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76" w:lineRule="auto"/>
        <w:jc w:val="center"/>
        <w:rPr>
          <w:rFonts w:ascii="Trebuchet MS" w:cs="Trebuchet MS" w:eastAsia="Trebuchet MS" w:hAnsi="Trebuchet MS"/>
          <w:sz w:val="24"/>
          <w:szCs w:val="24"/>
          <w:highlight w:val="whit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mallCaps w:val="1"/>
          <w:sz w:val="24"/>
          <w:szCs w:val="24"/>
          <w:rtl w:val="0"/>
        </w:rPr>
        <w:t xml:space="preserve">DIAGNÓSTICO SITUACIONAL DA PRIMEIRA INFÂNCIA (DSPI)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ind w:right="-29" w:firstLine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right="-29" w:firstLine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O Diagnóstico Situacional da Primeira Infância (DSPI) é uma ferramenta que reúne indicadores populacionais, socioeconômicos, de saúde, educação, assistência social e cultura, além de dados e informações sobre a rede de serviços disponível no município. Possibilita o reconhecimento da oferta de serviços e da demanda de atendimentos para o PIM.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-76199</wp:posOffset>
            </wp:positionH>
            <wp:positionV relativeFrom="paragraph">
              <wp:posOffset>552450</wp:posOffset>
            </wp:positionV>
            <wp:extent cx="2633663" cy="1085850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33663" cy="10858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spacing w:line="360" w:lineRule="auto"/>
        <w:ind w:right="-29" w:firstLine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Seu objetivo é, a partir dos indicadores levantados, traçar um panorama da realidade atual acerca da primeira infância no município, auxiliando o GTM e  gestores municipais na tomada de decisão sobre a política. Auxilia, por exemplo, na definição dos territórios e famílias prioritárias para o atendimento.</w:t>
      </w:r>
    </w:p>
    <w:p w:rsidR="00000000" w:rsidDel="00000000" w:rsidP="00000000" w:rsidRDefault="00000000" w:rsidRPr="00000000" w14:paraId="00000005">
      <w:pPr>
        <w:spacing w:line="360" w:lineRule="auto"/>
        <w:ind w:right="-29" w:firstLine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   Além disso, a sistematização das informações contribui para o desenvolvimento de ações em rede, fortalecendo a atenção integral às famílias e a pauta da primeira infância no município. A análise também orienta o planejamento das ações do PIM e apoia a construção dos Planos Municipais de Saúde, Educação, Assistência Social, assim como do Plano Municipal da Primeira Infância.</w:t>
      </w:r>
    </w:p>
    <w:p w:rsidR="00000000" w:rsidDel="00000000" w:rsidP="00000000" w:rsidRDefault="00000000" w:rsidRPr="00000000" w14:paraId="00000006">
      <w:pPr>
        <w:spacing w:line="360" w:lineRule="auto"/>
        <w:ind w:right="-29" w:firstLine="708"/>
        <w:jc w:val="both"/>
        <w:rPr>
          <w:rFonts w:ascii="Trebuchet MS" w:cs="Trebuchet MS" w:eastAsia="Trebuchet MS" w:hAnsi="Trebuchet MS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360" w:lineRule="auto"/>
        <w:ind w:left="708" w:right="-29" w:hanging="285"/>
        <w:jc w:val="both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Como é a ferramenta?</w:t>
      </w:r>
    </w:p>
    <w:p w:rsidR="00000000" w:rsidDel="00000000" w:rsidP="00000000" w:rsidRDefault="00000000" w:rsidRPr="00000000" w14:paraId="00000008">
      <w:pPr>
        <w:spacing w:line="360" w:lineRule="auto"/>
        <w:ind w:right="-29" w:firstLine="708"/>
        <w:jc w:val="both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3381375</wp:posOffset>
            </wp:positionH>
            <wp:positionV relativeFrom="paragraph">
              <wp:posOffset>243315</wp:posOffset>
            </wp:positionV>
            <wp:extent cx="2453373" cy="1356473"/>
            <wp:effectExtent b="0" l="0" r="0" t="0"/>
            <wp:wrapSquare wrapText="bothSides" distB="114300" distT="114300" distL="114300" distR="11430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53373" cy="135647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spacing w:line="360" w:lineRule="auto"/>
        <w:ind w:right="-29" w:firstLine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Na parte inicial são levantados os indicadores de saúde, educação, assistência social e cultura, além de dados sociodemográficos do município os quais permitem o reconhecimento da oferta e demanda dos serviços da rede municipal. Na parte final, o documento apresenta orientações que apoiam a definição dos territórios e das famílias prioritárias para atendimento. </w:t>
      </w:r>
    </w:p>
    <w:p w:rsidR="00000000" w:rsidDel="00000000" w:rsidP="00000000" w:rsidRDefault="00000000" w:rsidRPr="00000000" w14:paraId="0000000A">
      <w:pPr>
        <w:spacing w:line="360" w:lineRule="auto"/>
        <w:ind w:right="-29" w:firstLine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360" w:lineRule="auto"/>
        <w:ind w:left="708" w:right="-29" w:hanging="285"/>
        <w:jc w:val="both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Como realizar o diagnóstico?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360" w:lineRule="auto"/>
        <w:ind w:left="1275" w:right="-29" w:hanging="705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A realização do Diagnóstico deve ser feita pelo GTM em articulação com  profissionais da rede de serviços.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360" w:lineRule="auto"/>
        <w:ind w:left="1275" w:right="-29" w:hanging="705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As informações coletadas devem ter data de referência do ano anterior ao preenchimento. Não sendo possível, deve-se utilizar os dados disponíveis mais atualizados. Para dados do IBGE, deve-se ter como base o último Censo Demográfico.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line="360" w:lineRule="auto"/>
        <w:ind w:left="1275" w:right="-29" w:hanging="705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Para efeito deste diagnóstico, será considerada a caracterização de área urbana e rural adotada pelo município em seu planejamento territorial (Plano Diretor Municipal).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360" w:lineRule="auto"/>
        <w:ind w:left="1275" w:right="-29" w:hanging="705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Para cada dado do diagnóstico é sugerida uma fonte, em nota de rodapé. Caso o município utilize fontes diferentes das sugeridas, estas deverão ser citadas no diagnóstico em sua substituição ou complementação.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line="360" w:lineRule="auto"/>
        <w:ind w:left="1275" w:right="-29" w:hanging="705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Caso haja a impossibilidade de coleta de algum dado solicitado, assinalar na coluna correspondente a indicação “S/I” (sem informação).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line="360" w:lineRule="auto"/>
        <w:ind w:left="1275" w:right="-29" w:hanging="705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Outros dados e indicadores podem ser agregados a esta ferramenta, conforme características locais.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360" w:lineRule="auto"/>
        <w:ind w:left="1275" w:right="-29" w:hanging="705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Para fins de diagnóstico e análise da realidade local, também sugerimos como fonte de pesquisa os sites do Observatório do Marco Legal da Primeira Infância</w:t>
      </w:r>
      <w:r w:rsidDel="00000000" w:rsidR="00000000" w:rsidRPr="00000000">
        <w:rPr>
          <w:rFonts w:ascii="Trebuchet MS" w:cs="Trebuchet MS" w:eastAsia="Trebuchet MS" w:hAnsi="Trebuchet MS"/>
          <w:vertAlign w:val="superscript"/>
        </w:rPr>
        <w:footnoteReference w:customMarkFollows="0" w:id="0"/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e da Fundação Maria Cecilia Souto Vidigal</w:t>
      </w:r>
      <w:r w:rsidDel="00000000" w:rsidR="00000000" w:rsidRPr="00000000">
        <w:rPr>
          <w:rFonts w:ascii="Trebuchet MS" w:cs="Trebuchet MS" w:eastAsia="Trebuchet MS" w:hAnsi="Trebuchet MS"/>
          <w:vertAlign w:val="superscript"/>
        </w:rPr>
        <w:footnoteReference w:customMarkFollows="0" w:id="1"/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.</w:t>
      </w:r>
    </w:p>
    <w:p w:rsidR="00000000" w:rsidDel="00000000" w:rsidP="00000000" w:rsidRDefault="00000000" w:rsidRPr="00000000" w14:paraId="00000013">
      <w:pPr>
        <w:spacing w:line="360" w:lineRule="auto"/>
        <w:ind w:left="720" w:firstLine="0"/>
        <w:jc w:val="both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360" w:lineRule="auto"/>
        <w:ind w:left="708" w:hanging="283"/>
        <w:jc w:val="both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Quando realizá-lo?</w:t>
      </w:r>
    </w:p>
    <w:p w:rsidR="00000000" w:rsidDel="00000000" w:rsidP="00000000" w:rsidRDefault="00000000" w:rsidRPr="00000000" w14:paraId="00000015">
      <w:pPr>
        <w:spacing w:line="360" w:lineRule="auto"/>
        <w:ind w:left="720" w:firstLine="0"/>
        <w:jc w:val="both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firstLine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O diagnóstico deve ser feito/atualizado nas seguintes situações: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line="360" w:lineRule="auto"/>
        <w:ind w:left="1417" w:hanging="85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Municípios que estão na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fase de adesão do PIM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: realizar após a formação inicial do GTM. O instrumento apoiará a definição dos territórios de atuação e das famílias para atendimento, assim como planejamento das ações do programa. 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line="360" w:lineRule="auto"/>
        <w:ind w:left="1417" w:hanging="85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Municípios que já desenvolvem o PIM: realizar no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primeiro semestre de cada nova gestão municipal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, articulando à construção dos instrumentos de planejamento municipal, como os Planos Municipais de Saúde, Educação e Assistência Social e o Plano Municipal da Primeira Infância. 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spacing w:line="360" w:lineRule="auto"/>
        <w:ind w:left="1417" w:hanging="85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Municípios que desejam a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ampliação da meta de indivíduos (gestantes e crianças) para atendimento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: atualizar o diagnóstico, fundamentando a solicitação de ampliação na avaliação da demanda e oferta de serviços. </w:t>
      </w:r>
    </w:p>
    <w:p w:rsidR="00000000" w:rsidDel="00000000" w:rsidP="00000000" w:rsidRDefault="00000000" w:rsidRPr="00000000" w14:paraId="0000001A">
      <w:pPr>
        <w:spacing w:after="200" w:line="276" w:lineRule="auto"/>
        <w:jc w:val="center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-4444</wp:posOffset>
            </wp:positionH>
            <wp:positionV relativeFrom="page">
              <wp:posOffset>10704195</wp:posOffset>
            </wp:positionV>
            <wp:extent cx="7572375" cy="10788650"/>
            <wp:effectExtent b="0" l="0" r="0" t="0"/>
            <wp:wrapNone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0788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480" w:lineRule="auto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Data: __ /__ /____  </w:t>
      </w:r>
    </w:p>
    <w:p w:rsidR="00000000" w:rsidDel="00000000" w:rsidP="00000000" w:rsidRDefault="00000000" w:rsidRPr="00000000" w14:paraId="0000001C">
      <w:pPr>
        <w:spacing w:line="480" w:lineRule="auto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480" w:lineRule="auto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Responsáveis pelo preenchimento:</w:t>
      </w:r>
    </w:p>
    <w:p w:rsidR="00000000" w:rsidDel="00000000" w:rsidP="00000000" w:rsidRDefault="00000000" w:rsidRPr="00000000" w14:paraId="0000001E">
      <w:pPr>
        <w:spacing w:line="480" w:lineRule="auto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48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Nome: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________________________________________________________________________ </w:t>
      </w:r>
    </w:p>
    <w:p w:rsidR="00000000" w:rsidDel="00000000" w:rsidP="00000000" w:rsidRDefault="00000000" w:rsidRPr="00000000" w14:paraId="00000020">
      <w:pPr>
        <w:spacing w:line="48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Cargo/Função no município: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_______________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Tempo no exercício da função: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__________</w:t>
      </w:r>
    </w:p>
    <w:p w:rsidR="00000000" w:rsidDel="00000000" w:rsidP="00000000" w:rsidRDefault="00000000" w:rsidRPr="00000000" w14:paraId="00000021">
      <w:pPr>
        <w:spacing w:line="48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E-mail: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_______________________________________________________________________</w:t>
      </w:r>
    </w:p>
    <w:p w:rsidR="00000000" w:rsidDel="00000000" w:rsidP="00000000" w:rsidRDefault="00000000" w:rsidRPr="00000000" w14:paraId="00000022">
      <w:pPr>
        <w:spacing w:line="48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Telefone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:_____________________________________________________________________</w:t>
      </w:r>
    </w:p>
    <w:p w:rsidR="00000000" w:rsidDel="00000000" w:rsidP="00000000" w:rsidRDefault="00000000" w:rsidRPr="00000000" w14:paraId="00000023">
      <w:pPr>
        <w:spacing w:line="48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48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Nome: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________________________________________________________________________ </w:t>
      </w:r>
    </w:p>
    <w:p w:rsidR="00000000" w:rsidDel="00000000" w:rsidP="00000000" w:rsidRDefault="00000000" w:rsidRPr="00000000" w14:paraId="00000025">
      <w:pPr>
        <w:spacing w:line="48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Cargo/Função no município: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_______________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Tempo no exercício da função: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__________</w:t>
      </w:r>
    </w:p>
    <w:p w:rsidR="00000000" w:rsidDel="00000000" w:rsidP="00000000" w:rsidRDefault="00000000" w:rsidRPr="00000000" w14:paraId="00000026">
      <w:pPr>
        <w:spacing w:line="48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E-mail: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_______________________________________________________________________</w:t>
      </w:r>
    </w:p>
    <w:p w:rsidR="00000000" w:rsidDel="00000000" w:rsidP="00000000" w:rsidRDefault="00000000" w:rsidRPr="00000000" w14:paraId="00000027">
      <w:pPr>
        <w:spacing w:line="48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Telefone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:_____________________________________________________________________</w:t>
      </w:r>
    </w:p>
    <w:p w:rsidR="00000000" w:rsidDel="00000000" w:rsidP="00000000" w:rsidRDefault="00000000" w:rsidRPr="00000000" w14:paraId="00000028">
      <w:pPr>
        <w:spacing w:line="480" w:lineRule="auto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48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Nome: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________________________________________________________________________ </w:t>
      </w:r>
    </w:p>
    <w:p w:rsidR="00000000" w:rsidDel="00000000" w:rsidP="00000000" w:rsidRDefault="00000000" w:rsidRPr="00000000" w14:paraId="0000002A">
      <w:pPr>
        <w:spacing w:line="48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Cargo/Função no município: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_______________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Tempo no exercício da função: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__________</w:t>
      </w:r>
    </w:p>
    <w:p w:rsidR="00000000" w:rsidDel="00000000" w:rsidP="00000000" w:rsidRDefault="00000000" w:rsidRPr="00000000" w14:paraId="0000002B">
      <w:pPr>
        <w:spacing w:line="48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E-mail: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_______________________________________________________________________</w:t>
      </w:r>
    </w:p>
    <w:p w:rsidR="00000000" w:rsidDel="00000000" w:rsidP="00000000" w:rsidRDefault="00000000" w:rsidRPr="00000000" w14:paraId="0000002C">
      <w:pPr>
        <w:spacing w:line="48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Telefone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:_____________________________________________________________________</w:t>
      </w:r>
    </w:p>
    <w:p w:rsidR="00000000" w:rsidDel="00000000" w:rsidP="00000000" w:rsidRDefault="00000000" w:rsidRPr="00000000" w14:paraId="0000002D">
      <w:pPr>
        <w:spacing w:line="480" w:lineRule="auto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48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Nome: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________________________________________________________________________ </w:t>
      </w:r>
    </w:p>
    <w:p w:rsidR="00000000" w:rsidDel="00000000" w:rsidP="00000000" w:rsidRDefault="00000000" w:rsidRPr="00000000" w14:paraId="0000002F">
      <w:pPr>
        <w:spacing w:line="48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Cargo/Função no município: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_______________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Tempo no exercício da função: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__________</w:t>
      </w:r>
    </w:p>
    <w:p w:rsidR="00000000" w:rsidDel="00000000" w:rsidP="00000000" w:rsidRDefault="00000000" w:rsidRPr="00000000" w14:paraId="00000030">
      <w:pPr>
        <w:spacing w:line="48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E-mail: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_______________________________________________________________________</w:t>
      </w:r>
    </w:p>
    <w:p w:rsidR="00000000" w:rsidDel="00000000" w:rsidP="00000000" w:rsidRDefault="00000000" w:rsidRPr="00000000" w14:paraId="00000031">
      <w:pPr>
        <w:spacing w:line="48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Telefone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:_____________________________________________________________________</w:t>
      </w:r>
    </w:p>
    <w:p w:rsidR="00000000" w:rsidDel="00000000" w:rsidP="00000000" w:rsidRDefault="00000000" w:rsidRPr="00000000" w14:paraId="00000032">
      <w:pPr>
        <w:spacing w:line="48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480" w:lineRule="auto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480" w:lineRule="auto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jc w:val="center"/>
        <w:rPr>
          <w:rFonts w:ascii="Trebuchet MS" w:cs="Trebuchet MS" w:eastAsia="Trebuchet MS" w:hAnsi="Trebuchet MS"/>
          <w:b w:val="1"/>
          <w:bCs w:val="1"/>
          <w:smallCaps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mallCaps w:val="1"/>
          <w:rtl w:val="0"/>
        </w:rPr>
        <w:t xml:space="preserve">DADOS REFERENTES AO MUNICÍPIO</w:t>
      </w:r>
    </w:p>
    <w:p w:rsidR="00000000" w:rsidDel="00000000" w:rsidP="00000000" w:rsidRDefault="00000000" w:rsidRPr="00000000" w14:paraId="00000036">
      <w:pPr>
        <w:spacing w:line="240" w:lineRule="auto"/>
        <w:rPr>
          <w:rFonts w:ascii="Trebuchet MS" w:cs="Trebuchet MS" w:eastAsia="Trebuchet MS" w:hAnsi="Trebuchet MS"/>
          <w:b w:val="1"/>
          <w:bCs w:val="1"/>
          <w:smallCap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19.0" w:type="dxa"/>
        <w:jc w:val="center"/>
        <w:tblLayout w:type="fixed"/>
        <w:tblLook w:val="0400"/>
      </w:tblPr>
      <w:tblGrid>
        <w:gridCol w:w="6720"/>
        <w:gridCol w:w="2999"/>
        <w:tblGridChange w:id="0">
          <w:tblGrid>
            <w:gridCol w:w="6720"/>
            <w:gridCol w:w="2999"/>
          </w:tblGrid>
        </w:tblGridChange>
      </w:tblGrid>
      <w:tr>
        <w:trPr>
          <w:cantSplit w:val="0"/>
          <w:trHeight w:val="45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IDENTIFICAÇÃO DO MUNICÍPIO</w:t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Município: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UF:</w:t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Código do IBGE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:</w:t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Prefeito(a):</w:t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Ano de adesão ao PIM:</w:t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Adesão ao programa Primeira Infância no SUAS / Programa Criança Feliz (PI-SUAS/CF): </w:t>
            </w:r>
          </w:p>
          <w:p w:rsidR="00000000" w:rsidDel="00000000" w:rsidP="00000000" w:rsidRDefault="00000000" w:rsidRPr="00000000" w14:paraId="00000042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(  ) Sim (   ) Não             </w:t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Meta de atendimento no PI-SUAS/CF:</w:t>
            </w:r>
          </w:p>
        </w:tc>
      </w:tr>
    </w:tbl>
    <w:p w:rsidR="00000000" w:rsidDel="00000000" w:rsidP="00000000" w:rsidRDefault="00000000" w:rsidRPr="00000000" w14:paraId="00000046">
      <w:pPr>
        <w:widowControl w:val="0"/>
        <w:spacing w:line="24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20.0" w:type="dxa"/>
        <w:jc w:val="center"/>
        <w:tblLayout w:type="fixed"/>
        <w:tblLook w:val="0400"/>
      </w:tblPr>
      <w:tblGrid>
        <w:gridCol w:w="6135"/>
        <w:gridCol w:w="1740"/>
        <w:gridCol w:w="1845"/>
        <w:tblGridChange w:id="0">
          <w:tblGrid>
            <w:gridCol w:w="6135"/>
            <w:gridCol w:w="1740"/>
            <w:gridCol w:w="1845"/>
          </w:tblGrid>
        </w:tblGridChange>
      </w:tblGrid>
      <w:tr>
        <w:trPr>
          <w:cantSplit w:val="0"/>
          <w:trHeight w:val="45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after="200" w:line="276" w:lineRule="auto"/>
              <w:ind w:left="425" w:firstLine="285"/>
              <w:jc w:val="center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INDICADORES POPULACIONAIS</w:t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INDICADORES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URBANA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RURAL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 População total do município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3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 Nº de crianças menores de 1 ano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4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 Nº Total de crianças de 0 a 4 anos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5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 Nº total de crianças de 0 a 6 anos com deficiência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6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 Mulheres em idade fértil (10 a 49 anos)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7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 População total de Indígenas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8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 População total de Quilombolas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9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widowControl w:val="0"/>
        <w:spacing w:line="240" w:lineRule="auto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05.0" w:type="dxa"/>
        <w:jc w:val="center"/>
        <w:tblLayout w:type="fixed"/>
        <w:tblLook w:val="0400"/>
      </w:tblPr>
      <w:tblGrid>
        <w:gridCol w:w="6225"/>
        <w:gridCol w:w="3480"/>
        <w:tblGridChange w:id="0">
          <w:tblGrid>
            <w:gridCol w:w="6225"/>
            <w:gridCol w:w="3480"/>
          </w:tblGrid>
        </w:tblGridChange>
      </w:tblGrid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6d7a8" w:val="clear"/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INDICADORES SOCIOECONÔMICOS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 Índice de Desenvolvimento Humano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10"/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:</w:t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 Principal(is) setor(es) da economia:</w:t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 Taxa de trabalho infantil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11"/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:</w:t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after="200" w:line="276" w:lineRule="auto"/>
              <w:ind w:left="113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População em situação de extrema pobreza (cadastradas no CADÚnico)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12"/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 Mês/ano referência: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after="200" w:line="276" w:lineRule="auto"/>
              <w:ind w:left="113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Pop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highlight w:val="white"/>
                <w:rtl w:val="0"/>
              </w:rPr>
              <w:t xml:space="preserve">ulação em situação de 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pobreza (cadastradas no CADÚnico)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13"/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 Mês/ano referência: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 Percentual dos domicílios com saneamento adequado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14"/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:</w:t>
            </w:r>
          </w:p>
        </w:tc>
      </w:tr>
      <w:tr>
        <w:trPr>
          <w:cantSplit w:val="0"/>
          <w:trHeight w:val="524.121093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after="200" w:line="276" w:lineRule="auto"/>
              <w:ind w:left="113" w:firstLine="0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O município possuí estimativa do orçamento da primeira infância? Se sim, qual o valor?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76">
      <w:pPr>
        <w:spacing w:after="20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180" w:bottomFromText="180" w:vertAnchor="text" w:horzAnchor="text" w:tblpX="-330" w:tblpY="0"/>
        <w:tblW w:w="9720.0" w:type="dxa"/>
        <w:jc w:val="left"/>
        <w:tblInd w:w="-3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15"/>
        <w:gridCol w:w="3420"/>
        <w:gridCol w:w="2685"/>
        <w:tblGridChange w:id="0">
          <w:tblGrid>
            <w:gridCol w:w="3615"/>
            <w:gridCol w:w="3420"/>
            <w:gridCol w:w="2685"/>
          </w:tblGrid>
        </w:tblGridChange>
      </w:tblGrid>
      <w:tr>
        <w:trPr>
          <w:cantSplit w:val="0"/>
          <w:trHeight w:val="994.12109375" w:hRule="atLeast"/>
          <w:tblHeader w:val="0"/>
        </w:trPr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b6d7a8" w:val="clear"/>
            <w:vAlign w:val="center"/>
          </w:tcPr>
          <w:p w:rsidR="00000000" w:rsidDel="00000000" w:rsidP="00000000" w:rsidRDefault="00000000" w:rsidRPr="00000000" w14:paraId="00000077">
            <w:pPr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REDE INTERSETORIAL</w:t>
            </w:r>
          </w:p>
          <w:p w:rsidR="00000000" w:rsidDel="00000000" w:rsidP="00000000" w:rsidRDefault="00000000" w:rsidRPr="00000000" w14:paraId="00000078">
            <w:pPr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POSSUI O EQUIPAMENTO NO MUNICÍPIO? SE SIM, QUANTOS?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Unidade Básica de Saúde (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UBS)</w:t>
            </w:r>
          </w:p>
        </w:tc>
        <w:tc>
          <w:tcPr>
            <w:tcBorders>
              <w:top w:color="000001" w:space="0" w:sz="4" w:val="single"/>
            </w:tcBorders>
            <w:shd w:fill="ffffff" w:val="clear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Estratégia de Saúde da Família (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ESF)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Centro de Referência de Assistência de Social (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CRAS)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Centro de Referência Especializado de Assistência de Social (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CREAS)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Centro de Atenção Psicossocial (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CAPS)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Centro de Atenção Psicossocial Infantil (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CAPSi)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Centro Especializado em Reabilitação (CER)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Maternidades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Hospitais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Escolas 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infantis ou Creches conveniadas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Conselho Tutelar (CT)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200" w:before="240" w:line="240" w:lineRule="auto"/>
        <w:jc w:val="center"/>
        <w:rPr>
          <w:rFonts w:ascii="Trebuchet MS" w:cs="Trebuchet MS" w:eastAsia="Trebuchet MS" w:hAnsi="Trebuchet MS"/>
          <w:b w:val="1"/>
          <w:bCs w:val="1"/>
          <w:smallCaps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mallCaps w:val="1"/>
          <w:rtl w:val="0"/>
        </w:rPr>
        <w:t xml:space="preserve">DADOS DE SAÚDE DO MUNICÍPIO</w:t>
      </w:r>
    </w:p>
    <w:tbl>
      <w:tblPr>
        <w:tblStyle w:val="Table5"/>
        <w:tblW w:w="9705.0" w:type="dxa"/>
        <w:jc w:val="center"/>
        <w:tblLayout w:type="fixed"/>
        <w:tblLook w:val="0400"/>
      </w:tblPr>
      <w:tblGrid>
        <w:gridCol w:w="6089"/>
        <w:gridCol w:w="1966"/>
        <w:gridCol w:w="1650"/>
        <w:tblGridChange w:id="0">
          <w:tblGrid>
            <w:gridCol w:w="6089"/>
            <w:gridCol w:w="1966"/>
            <w:gridCol w:w="1650"/>
          </w:tblGrid>
        </w:tblGridChange>
      </w:tblGrid>
      <w:tr>
        <w:trPr>
          <w:cantSplit w:val="0"/>
          <w:trHeight w:val="9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b6d7a8" w:val="clear"/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INDICADORES GERAIS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b6d7a8" w:val="clear"/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PERÍODO DE REFERÊNCIA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b6d7a8" w:val="clear"/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VALOR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Proporção de nascidos vivos de mães com 7 ou mais consultas de pré-natal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15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Proporção de nascidos vivos com baixo peso ao nascer (&lt;2.500gr)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16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A5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A6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Taxa de mortalidade materna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17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A8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A9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Taxa de mortalidade infantil (&lt; 1 ano)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18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AB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AC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bookmarkStart w:colFirst="0" w:colLast="0" w:name="_tyjcwt" w:id="0"/>
            <w:bookmarkEnd w:id="0"/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Coeficiente de mortalidade neonatal (&lt;28 dias)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19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AE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AF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Coeficiente de mortalidade infantil tardia (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highlight w:val="white"/>
                <w:rtl w:val="0"/>
              </w:rPr>
              <w:t xml:space="preserve">28 até 1 ano de vida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)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2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B1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B2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Mortalidade em menores de 5 anos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21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B4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B5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Proporção de óbitos maternos investigados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22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B7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B8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Proporção de óbitos infantis e fetais investigados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23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BA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BB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Cobertura vacinal em crianças menores de 5 anos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BD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BE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Morbidade hospitalar no SUS em menores de 5 anos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24"/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 citar três capítulos do CID mais recorrentes:_______________________________________________________________________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Principais causas de mortalidade infantil (citar as três mais recorrentes)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25"/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C3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1) _______________________________________________________________________________</w:t>
            </w:r>
          </w:p>
          <w:p w:rsidR="00000000" w:rsidDel="00000000" w:rsidP="00000000" w:rsidRDefault="00000000" w:rsidRPr="00000000" w14:paraId="000000C4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2) _______________________________________________________________________________</w:t>
            </w:r>
          </w:p>
          <w:p w:rsidR="00000000" w:rsidDel="00000000" w:rsidP="00000000" w:rsidRDefault="00000000" w:rsidRPr="00000000" w14:paraId="000000C5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3) _______________________________________________________________________________</w:t>
            </w:r>
          </w:p>
        </w:tc>
      </w:tr>
    </w:tbl>
    <w:p w:rsidR="00000000" w:rsidDel="00000000" w:rsidP="00000000" w:rsidRDefault="00000000" w:rsidRPr="00000000" w14:paraId="000000C8">
      <w:pPr>
        <w:spacing w:after="200" w:line="276" w:lineRule="auto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80.0" w:type="dxa"/>
        <w:jc w:val="center"/>
        <w:tblLayout w:type="fixed"/>
        <w:tblLook w:val="0400"/>
      </w:tblPr>
      <w:tblGrid>
        <w:gridCol w:w="6224"/>
        <w:gridCol w:w="1710"/>
        <w:gridCol w:w="1846"/>
        <w:tblGridChange w:id="0">
          <w:tblGrid>
            <w:gridCol w:w="6224"/>
            <w:gridCol w:w="1710"/>
            <w:gridCol w:w="1846"/>
          </w:tblGrid>
        </w:tblGridChange>
      </w:tblGrid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b6d7a8" w:val="clear"/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INDICADORES DE GRAVIDEZ, PARTO E PUERPÉRIO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b6d7a8" w:val="clear"/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PERÍODO DE REFERÊNCIA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b6d7a8" w:val="clear"/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VALOR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Estimativa do número total de gestantes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26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CD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b w:val="1"/>
                <w:bCs w:val="1"/>
                <w:smallCap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CE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b w:val="1"/>
                <w:bCs w:val="1"/>
                <w:smallCap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Nº de gestantes de alto risco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27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D0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D1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Proporção de gravidez na adolescência entre as faixas etárias 10 a 19 anos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28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D3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D4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Nº de gestantes que fizeram teste rápido para HIV na gestação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29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D6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D7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Nº de gestantes soropositivas para HIV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3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D9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DA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Nº de crianças expostas ao HIV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31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DC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DD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Nº de gestantes que fizeram teste rápido para sífilis na gestação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32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DF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E0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Número de casos novos de sífilis congênita em menores de 1 ano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33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E2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E3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Proporção de parto normal no SUS e na saúde suplementar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34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E5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</w:tcPr>
          <w:p w:rsidR="00000000" w:rsidDel="00000000" w:rsidP="00000000" w:rsidRDefault="00000000" w:rsidRPr="00000000" w14:paraId="000000E6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7">
      <w:pPr>
        <w:spacing w:after="200" w:line="276" w:lineRule="auto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80.0" w:type="dxa"/>
        <w:jc w:val="center"/>
        <w:tblLayout w:type="fixed"/>
        <w:tblLook w:val="0400"/>
      </w:tblPr>
      <w:tblGrid>
        <w:gridCol w:w="6359"/>
        <w:gridCol w:w="1771"/>
        <w:gridCol w:w="1650"/>
        <w:tblGridChange w:id="0">
          <w:tblGrid>
            <w:gridCol w:w="6359"/>
            <w:gridCol w:w="1771"/>
            <w:gridCol w:w="1650"/>
          </w:tblGrid>
        </w:tblGridChange>
      </w:tblGrid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b6d7a8" w:val="clear"/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SERVIÇOS DA REDE DE ATENÇÃO PRIMÁRIA EM SAÚDE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b6d7a8" w:val="clear"/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PERÍODO DE REFERÊNCIA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b6d7a8" w:val="clear"/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TOTAL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Cobertura de Estratégia de Saúde da Família (%)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35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Cobertura dos Agentes Comunitários de Saúde (%)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36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Cobertura populacional estimada pelas equipes de Atenção Básica (%)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37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Cobertura de Núcleos Ampliados de Saúde da Família (%)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Cobertura de Equipes de Saúde Bucal (%)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A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Cobertura Programa Saúde na Escola – PSE (% educandos)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Unidades certificadas para Estratégia Amamenta e Alimenta Brasil (número)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0">
      <w:pPr>
        <w:spacing w:line="360" w:lineRule="auto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line="360" w:lineRule="auto"/>
        <w:jc w:val="center"/>
        <w:rPr>
          <w:rFonts w:ascii="Trebuchet MS" w:cs="Trebuchet MS" w:eastAsia="Trebuchet MS" w:hAnsi="Trebuchet MS"/>
          <w:b w:val="1"/>
          <w:bCs w:val="1"/>
          <w:smallCaps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mallCaps w:val="1"/>
          <w:rtl w:val="0"/>
        </w:rPr>
        <w:t xml:space="preserve">DADOS DA ASSISTÊNCIA SOCIAL DO MUNICÍPIO</w:t>
      </w:r>
    </w:p>
    <w:p w:rsidR="00000000" w:rsidDel="00000000" w:rsidP="00000000" w:rsidRDefault="00000000" w:rsidRPr="00000000" w14:paraId="00000102">
      <w:pPr>
        <w:spacing w:line="360" w:lineRule="auto"/>
        <w:jc w:val="center"/>
        <w:rPr>
          <w:rFonts w:ascii="Trebuchet MS" w:cs="Trebuchet MS" w:eastAsia="Trebuchet MS" w:hAnsi="Trebuchet MS"/>
          <w:b w:val="1"/>
          <w:bCs w:val="1"/>
          <w:smallCaps w:val="1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945.0" w:type="dxa"/>
        <w:jc w:val="center"/>
        <w:tblLayout w:type="fixed"/>
        <w:tblLook w:val="0400"/>
      </w:tblPr>
      <w:tblGrid>
        <w:gridCol w:w="9945"/>
        <w:tblGridChange w:id="0">
          <w:tblGrid>
            <w:gridCol w:w="9945"/>
          </w:tblGrid>
        </w:tblGridChange>
      </w:tblGrid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b6d7a8" w:val="clear"/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NÍVEL DE HABILITAÇÃO AO SUAS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(   ) Inicial                   |                   (   ) Básica                 |                  (   ) Plena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b6d7a8" w:val="clear"/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PORTE DO MUNICÍPIO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(   ) Pequeno Porte I (municípios de até 20.000 habitantes)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(   ) Pequeno Porte II (municípios de 20.001 a 50.000 habitantes)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(   ) Médio Porte (municípios de 50.001 a 100.000 habitantes)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(   ) Grande Porte (municípios de 100.001 a 900.000 habitantes)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A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(   ) Metrópole (município com mais de 900.000 habitantes)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B">
      <w:pPr>
        <w:spacing w:after="20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930.0" w:type="dxa"/>
        <w:jc w:val="left"/>
        <w:tblInd w:w="-48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40"/>
        <w:gridCol w:w="4590"/>
        <w:tblGridChange w:id="0">
          <w:tblGrid>
            <w:gridCol w:w="5340"/>
            <w:gridCol w:w="459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93c47d" w:val="clear"/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PROTEÇÃO SOCIAL BÁSICA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Número de SCFV para crianças de 0 a 6 anos no município.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38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0">
      <w:pPr>
        <w:spacing w:after="20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945.0" w:type="dxa"/>
        <w:jc w:val="left"/>
        <w:tblInd w:w="-49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55"/>
        <w:gridCol w:w="4590"/>
        <w:tblGridChange w:id="0">
          <w:tblGrid>
            <w:gridCol w:w="5355"/>
            <w:gridCol w:w="459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93c47d" w:val="clear"/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PROTEÇÃO SOCIAL ESPECIAL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O município desenvolve programas, projetos e/ou iniciativas de prevenção à violência na primeira infância? Se sim, quais?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spacing w:after="200" w:line="276" w:lineRule="auto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945.0" w:type="dxa"/>
        <w:jc w:val="center"/>
        <w:tblLayout w:type="fixed"/>
        <w:tblLook w:val="0400"/>
      </w:tblPr>
      <w:tblGrid>
        <w:gridCol w:w="6315"/>
        <w:gridCol w:w="1935"/>
        <w:gridCol w:w="1695"/>
        <w:tblGridChange w:id="0">
          <w:tblGrid>
            <w:gridCol w:w="6315"/>
            <w:gridCol w:w="1935"/>
            <w:gridCol w:w="1695"/>
          </w:tblGrid>
        </w:tblGridChange>
      </w:tblGrid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</w:tcBorders>
            <w:shd w:fill="93c47d" w:val="clear"/>
            <w:vAlign w:val="center"/>
          </w:tcPr>
          <w:p w:rsidR="00000000" w:rsidDel="00000000" w:rsidP="00000000" w:rsidRDefault="00000000" w:rsidRPr="00000000" w14:paraId="00000116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CADASTRO ÚNICO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39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</w:tcBorders>
            <w:shd w:fill="93c47d" w:val="clear"/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PERÍODO DE REFERÊNCIA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shd w:fill="93c47d" w:val="clear"/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NÚMERO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9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Famílias Cadastradas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C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Estimativa de Famílias com perfil CADÚnico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D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E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1F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Cobertura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2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Quantidade de pessoas cadastradas de 0 a 4 anos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40"/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3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4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5">
      <w:pPr>
        <w:widowControl w:val="0"/>
        <w:spacing w:line="240" w:lineRule="auto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widowControl w:val="0"/>
        <w:spacing w:line="240" w:lineRule="auto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750.0" w:type="dxa"/>
        <w:jc w:val="center"/>
        <w:tblLayout w:type="fixed"/>
        <w:tblLook w:val="0400"/>
      </w:tblPr>
      <w:tblGrid>
        <w:gridCol w:w="6179"/>
        <w:gridCol w:w="1891"/>
        <w:gridCol w:w="1680"/>
        <w:tblGridChange w:id="0">
          <w:tblGrid>
            <w:gridCol w:w="6179"/>
            <w:gridCol w:w="1891"/>
            <w:gridCol w:w="1680"/>
          </w:tblGrid>
        </w:tblGridChange>
      </w:tblGrid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</w:tcBorders>
            <w:shd w:fill="93c47d" w:val="clear"/>
            <w:vAlign w:val="center"/>
          </w:tcPr>
          <w:p w:rsidR="00000000" w:rsidDel="00000000" w:rsidP="00000000" w:rsidRDefault="00000000" w:rsidRPr="00000000" w14:paraId="00000127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PROGRAMA BOLSA FAMÍLIA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vertAlign w:val="superscript"/>
              </w:rPr>
              <w:footnoteReference w:customMarkFollows="0" w:id="41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</w:tcBorders>
            <w:shd w:fill="93c47d" w:val="clear"/>
            <w:vAlign w:val="center"/>
          </w:tcPr>
          <w:p w:rsidR="00000000" w:rsidDel="00000000" w:rsidP="00000000" w:rsidRDefault="00000000" w:rsidRPr="00000000" w14:paraId="00000128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PERÍODO DE REFERÊNCIA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shd w:fill="93c47d" w:val="clear"/>
            <w:vAlign w:val="center"/>
          </w:tcPr>
          <w:p w:rsidR="00000000" w:rsidDel="00000000" w:rsidP="00000000" w:rsidRDefault="00000000" w:rsidRPr="00000000" w14:paraId="00000129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NÚMERO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Total de Benefícios Primeira Infância (BPI) 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B">
            <w:pPr>
              <w:widowControl w:val="0"/>
              <w:spacing w:after="200" w:before="20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widowControl w:val="0"/>
              <w:spacing w:after="200" w:before="20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D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Total de Benefícios Variáveis - Criança (BV)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E">
            <w:pPr>
              <w:widowControl w:val="0"/>
              <w:spacing w:after="200" w:before="20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2F">
            <w:pPr>
              <w:widowControl w:val="0"/>
              <w:spacing w:after="200" w:before="20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0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Total de Benefícios Variáveis  - Gestante (BVG)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1">
            <w:pPr>
              <w:widowControl w:val="0"/>
              <w:spacing w:after="200" w:before="20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2">
            <w:pPr>
              <w:widowControl w:val="0"/>
              <w:spacing w:after="200" w:before="20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3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Total de Benefícios Variáveis  - Nutriz (BVN)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widowControl w:val="0"/>
              <w:spacing w:after="200" w:before="20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widowControl w:val="0"/>
              <w:spacing w:after="200" w:before="20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6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Total de Benefícios Complementares (BCO) 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7">
            <w:pPr>
              <w:widowControl w:val="0"/>
              <w:spacing w:after="200" w:before="20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8">
            <w:pPr>
              <w:widowControl w:val="0"/>
              <w:spacing w:after="200" w:before="20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9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Total de famílias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42"/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A">
            <w:pPr>
              <w:widowControl w:val="0"/>
              <w:spacing w:after="200" w:before="20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3B">
            <w:pPr>
              <w:widowControl w:val="0"/>
              <w:spacing w:after="200" w:before="200" w:line="240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C">
      <w:pPr>
        <w:spacing w:line="240" w:lineRule="auto"/>
        <w:jc w:val="center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line="240" w:lineRule="auto"/>
        <w:jc w:val="center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DADOS DA EDUCAÇÃO DO MUNICÍPIO</w:t>
      </w:r>
    </w:p>
    <w:p w:rsidR="00000000" w:rsidDel="00000000" w:rsidP="00000000" w:rsidRDefault="00000000" w:rsidRPr="00000000" w14:paraId="0000013E">
      <w:pPr>
        <w:spacing w:line="240" w:lineRule="auto"/>
        <w:jc w:val="center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690.0" w:type="dxa"/>
        <w:jc w:val="center"/>
        <w:tblLayout w:type="fixed"/>
        <w:tblLook w:val="0400"/>
      </w:tblPr>
      <w:tblGrid>
        <w:gridCol w:w="5550"/>
        <w:gridCol w:w="2834"/>
        <w:gridCol w:w="1306"/>
        <w:tblGridChange w:id="0">
          <w:tblGrid>
            <w:gridCol w:w="5550"/>
            <w:gridCol w:w="2834"/>
            <w:gridCol w:w="1306"/>
          </w:tblGrid>
        </w:tblGridChange>
      </w:tblGrid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93c47d" w:val="clear"/>
            <w:vAlign w:val="center"/>
          </w:tcPr>
          <w:p w:rsidR="00000000" w:rsidDel="00000000" w:rsidP="00000000" w:rsidRDefault="00000000" w:rsidRPr="00000000" w14:paraId="0000013F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DADOS GERAIS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93c47d" w:val="clear"/>
            <w:vAlign w:val="center"/>
          </w:tcPr>
          <w:p w:rsidR="00000000" w:rsidDel="00000000" w:rsidP="00000000" w:rsidRDefault="00000000" w:rsidRPr="00000000" w14:paraId="00000140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PERÍODO DE REFERÊNCIA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93c47d" w:val="clear"/>
            <w:vAlign w:val="center"/>
          </w:tcPr>
          <w:p w:rsidR="00000000" w:rsidDel="00000000" w:rsidP="00000000" w:rsidRDefault="00000000" w:rsidRPr="00000000" w14:paraId="00000141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NÚMERO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2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Taxa de analfabetismo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43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3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8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4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5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Taxa de escolarização de 6 a 14 anos de idade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44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6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8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7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8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Índice de Desenvolvimento da Educação Básica (IDEB) – Anos iniciais do ensino fundamental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superscript"/>
              </w:rPr>
              <w:footnoteReference w:customMarkFollows="0" w:id="45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9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1" w:space="0" w:sz="4" w:val="single"/>
              <w:left w:color="000001" w:space="0" w:sz="8" w:val="single"/>
              <w:bottom w:color="000001" w:space="0" w:sz="4" w:val="single"/>
              <w:right w:color="000001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A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B">
      <w:pPr>
        <w:widowControl w:val="0"/>
        <w:spacing w:line="276" w:lineRule="auto"/>
        <w:rPr>
          <w:rFonts w:ascii="Trebuchet MS" w:cs="Trebuchet MS" w:eastAsia="Trebuchet MS" w:hAnsi="Trebuchet M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748.0" w:type="dxa"/>
        <w:jc w:val="center"/>
        <w:tblLayout w:type="fixed"/>
        <w:tblLook w:val="0400"/>
      </w:tblPr>
      <w:tblGrid>
        <w:gridCol w:w="2761"/>
        <w:gridCol w:w="1635"/>
        <w:gridCol w:w="1355"/>
        <w:gridCol w:w="1233"/>
        <w:gridCol w:w="1190"/>
        <w:gridCol w:w="1574"/>
        <w:tblGridChange w:id="0">
          <w:tblGrid>
            <w:gridCol w:w="2761"/>
            <w:gridCol w:w="1635"/>
            <w:gridCol w:w="1355"/>
            <w:gridCol w:w="1233"/>
            <w:gridCol w:w="1190"/>
            <w:gridCol w:w="1574"/>
          </w:tblGrid>
        </w:tblGridChange>
      </w:tblGrid>
      <w:tr>
        <w:trPr>
          <w:cantSplit w:val="0"/>
          <w:trHeight w:val="453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3c47d" w:val="clear"/>
            <w:vAlign w:val="center"/>
          </w:tcPr>
          <w:p w:rsidR="00000000" w:rsidDel="00000000" w:rsidP="00000000" w:rsidRDefault="00000000" w:rsidRPr="00000000" w14:paraId="0000014C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EDUCAÇÃO INFANTIL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3c47d" w:val="clear"/>
            <w:vAlign w:val="center"/>
          </w:tcPr>
          <w:p w:rsidR="00000000" w:rsidDel="00000000" w:rsidP="00000000" w:rsidRDefault="00000000" w:rsidRPr="00000000" w14:paraId="00000152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MATRÍCULAS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3c47d" w:val="clear"/>
            <w:vAlign w:val="center"/>
          </w:tcPr>
          <w:p w:rsidR="00000000" w:rsidDel="00000000" w:rsidP="00000000" w:rsidRDefault="00000000" w:rsidRPr="00000000" w14:paraId="00000153">
            <w:pPr>
              <w:widowControl w:val="0"/>
              <w:spacing w:after="200" w:line="276" w:lineRule="auto"/>
              <w:jc w:val="right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PERÍODO DE REFERÊNCIA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3c47d" w:val="clear"/>
            <w:vAlign w:val="center"/>
          </w:tcPr>
          <w:p w:rsidR="00000000" w:rsidDel="00000000" w:rsidP="00000000" w:rsidRDefault="00000000" w:rsidRPr="00000000" w14:paraId="00000154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RURAL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3c47d" w:val="clear"/>
            <w:vAlign w:val="center"/>
          </w:tcPr>
          <w:p w:rsidR="00000000" w:rsidDel="00000000" w:rsidP="00000000" w:rsidRDefault="00000000" w:rsidRPr="00000000" w14:paraId="00000155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URBANA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3c47d" w:val="clear"/>
            <w:vAlign w:val="center"/>
          </w:tcPr>
          <w:p w:rsidR="00000000" w:rsidDel="00000000" w:rsidP="00000000" w:rsidRDefault="00000000" w:rsidRPr="00000000" w14:paraId="00000156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3c47d" w:val="clear"/>
            <w:vAlign w:val="center"/>
          </w:tcPr>
          <w:p w:rsidR="00000000" w:rsidDel="00000000" w:rsidP="00000000" w:rsidRDefault="00000000" w:rsidRPr="00000000" w14:paraId="00000157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COBER</w:t>
            </w:r>
            <w:bookmarkStart w:colFirst="0" w:colLast="0" w:name="kix.3iny8cub6rnt" w:id="1"/>
            <w:bookmarkEnd w:id="1"/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TURA (%)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0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8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highlight w:val="white"/>
                <w:rtl w:val="0"/>
              </w:rPr>
              <w:t xml:space="preserve">Crianças de 0 a 3 anos em creches (públicas e privadas)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9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A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B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C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D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E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highlight w:val="white"/>
                <w:rtl w:val="0"/>
              </w:rPr>
              <w:t xml:space="preserve">Crianças de 4 e 5 anos na pré-escola (públicas e privadas)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F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0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1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2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3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4">
      <w:pPr>
        <w:spacing w:after="200" w:line="276" w:lineRule="auto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765.0" w:type="dxa"/>
        <w:jc w:val="center"/>
        <w:tblLayout w:type="fixed"/>
        <w:tblLook w:val="0400"/>
      </w:tblPr>
      <w:tblGrid>
        <w:gridCol w:w="4815"/>
        <w:gridCol w:w="2700"/>
        <w:gridCol w:w="2250"/>
        <w:tblGridChange w:id="0">
          <w:tblGrid>
            <w:gridCol w:w="4815"/>
            <w:gridCol w:w="2700"/>
            <w:gridCol w:w="2250"/>
          </w:tblGrid>
        </w:tblGridChange>
      </w:tblGrid>
      <w:tr>
        <w:trPr>
          <w:cantSplit w:val="0"/>
          <w:trHeight w:val="453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93c47d" w:val="clear"/>
            <w:vAlign w:val="center"/>
          </w:tcPr>
          <w:p w:rsidR="00000000" w:rsidDel="00000000" w:rsidP="00000000" w:rsidRDefault="00000000" w:rsidRPr="00000000" w14:paraId="00000165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OUTROS NÍVEIS DE EDUCAÇÃO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93c47d" w:val="clear"/>
            <w:vAlign w:val="center"/>
          </w:tcPr>
          <w:p w:rsidR="00000000" w:rsidDel="00000000" w:rsidP="00000000" w:rsidRDefault="00000000" w:rsidRPr="00000000" w14:paraId="00000166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PRESENTE 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93c47d" w:val="clear"/>
            <w:vAlign w:val="center"/>
          </w:tcPr>
          <w:p w:rsidR="00000000" w:rsidDel="00000000" w:rsidP="00000000" w:rsidRDefault="00000000" w:rsidRPr="00000000" w14:paraId="00000167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AUSENTE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8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Educação profissionalizante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69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6A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B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Universidades/faculdades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6C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6D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6E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Educação de jovens e adultos (EJA)</w:t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6F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</w:tcPr>
          <w:p w:rsidR="00000000" w:rsidDel="00000000" w:rsidP="00000000" w:rsidRDefault="00000000" w:rsidRPr="00000000" w14:paraId="00000170">
            <w:pPr>
              <w:widowControl w:val="0"/>
              <w:spacing w:after="200" w:line="276" w:lineRule="auto"/>
              <w:jc w:val="both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1">
      <w:pPr>
        <w:spacing w:after="200" w:line="276" w:lineRule="auto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line="360" w:lineRule="auto"/>
        <w:jc w:val="center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DADOS DA REDE DE ATENÇÃO À PESSOA COM DEFICIÊNCIA NO MUNICÍPIO</w:t>
      </w:r>
    </w:p>
    <w:p w:rsidR="00000000" w:rsidDel="00000000" w:rsidP="00000000" w:rsidRDefault="00000000" w:rsidRPr="00000000" w14:paraId="00000173">
      <w:pPr>
        <w:spacing w:line="360" w:lineRule="auto"/>
        <w:jc w:val="center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615.0" w:type="dxa"/>
        <w:jc w:val="center"/>
        <w:tblLayout w:type="fixed"/>
        <w:tblLook w:val="0600"/>
      </w:tblPr>
      <w:tblGrid>
        <w:gridCol w:w="2205"/>
        <w:gridCol w:w="1845"/>
        <w:gridCol w:w="1935"/>
        <w:gridCol w:w="1935"/>
        <w:gridCol w:w="1695"/>
        <w:tblGridChange w:id="0">
          <w:tblGrid>
            <w:gridCol w:w="2205"/>
            <w:gridCol w:w="1845"/>
            <w:gridCol w:w="1935"/>
            <w:gridCol w:w="1935"/>
            <w:gridCol w:w="1695"/>
          </w:tblGrid>
        </w:tblGridChange>
      </w:tblGrid>
      <w:tr>
        <w:trPr>
          <w:cantSplit w:val="0"/>
          <w:trHeight w:val="453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3c47d" w:val="clear"/>
            <w:vAlign w:val="center"/>
          </w:tcPr>
          <w:p w:rsidR="00000000" w:rsidDel="00000000" w:rsidP="00000000" w:rsidRDefault="00000000" w:rsidRPr="00000000" w14:paraId="00000174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Nº de crianças e gestantes com deficiência atendidas na Rede da Pessoa com Deficiência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vertAlign w:val="superscript"/>
              </w:rPr>
              <w:footnoteReference w:customMarkFollows="0" w:id="46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8.242187500000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9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A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APAE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B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Centro Especializado em Reabilitação (CER)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C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Outras entidades e associações conveniadas ao município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D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TOTAL</w:t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E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Crianças de 0 a 6 anos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F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0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1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2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3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Gestantes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4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5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6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7">
            <w:pPr>
              <w:widowControl w:val="0"/>
              <w:spacing w:after="200" w:line="276" w:lineRule="auto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8">
      <w:pPr>
        <w:spacing w:line="360" w:lineRule="auto"/>
        <w:jc w:val="center"/>
        <w:rPr>
          <w:rFonts w:ascii="Trebuchet MS" w:cs="Trebuchet MS" w:eastAsia="Trebuchet MS" w:hAnsi="Trebuchet M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9645.0" w:type="dxa"/>
        <w:jc w:val="left"/>
        <w:tblInd w:w="-4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85"/>
        <w:gridCol w:w="4260"/>
        <w:tblGridChange w:id="0">
          <w:tblGrid>
            <w:gridCol w:w="5385"/>
            <w:gridCol w:w="426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93c47d" w:val="clear"/>
            <w:vAlign w:val="center"/>
          </w:tcPr>
          <w:p w:rsidR="00000000" w:rsidDel="00000000" w:rsidP="00000000" w:rsidRDefault="00000000" w:rsidRPr="00000000" w14:paraId="0000018A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LAZER, ESPAÇO, CIDADE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O município possuí espaços de lazer disponíveis para a primeira infância no município ? ex: parques infantis. Se sim, quantos e quais?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O município possuí Brinquedotecas? Se sim, quantas?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Existem programas ou políticas que contemplam espaços públicos planejados para crianças na primeira infância? Se sim, quais?</w:t>
            </w:r>
          </w:p>
          <w:p w:rsidR="00000000" w:rsidDel="00000000" w:rsidP="00000000" w:rsidRDefault="00000000" w:rsidRPr="00000000" w14:paraId="00000191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Porcentagem de arborização de vias públicas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vertAlign w:val="superscript"/>
              </w:rPr>
              <w:footnoteReference w:customMarkFollows="0" w:id="47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O município desenvolve campanhas relacionadas à exposição indevida de crianças na mídia? Se sim, dê exemplo.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1.6796875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O município desenvolve estudos e pesquisas na área da primeira infância? Se sim, dê exemplo?</w:t>
            </w:r>
          </w:p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O município desenvolve ações de educação ambiental voltados à primeira infância? Se sim, em quais políticas?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C">
      <w:pPr>
        <w:spacing w:after="20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630.0" w:type="dxa"/>
        <w:jc w:val="left"/>
        <w:tblInd w:w="-37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35"/>
        <w:gridCol w:w="4395"/>
        <w:tblGridChange w:id="0">
          <w:tblGrid>
            <w:gridCol w:w="5235"/>
            <w:gridCol w:w="439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93c47d" w:val="clear"/>
            <w:vAlign w:val="center"/>
          </w:tcPr>
          <w:p w:rsidR="00000000" w:rsidDel="00000000" w:rsidP="00000000" w:rsidRDefault="00000000" w:rsidRPr="00000000" w14:paraId="0000019D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DADOS DA PRIMEIRA INFÂNCIA NO MUNICÍPIO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O município possui Plano Municipal da Primeira Infância? 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1.953125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O município possui Comitê Intersetoria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l da 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Primeira Infância?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O município possui Orçamento específico para primeira infância?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O município possui Lei municipal da primeira infância?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O município possui Conselho Municipal da Criança e do Adolescente?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9">
      <w:pPr>
        <w:spacing w:after="20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9690.0" w:type="dxa"/>
        <w:jc w:val="left"/>
        <w:tblInd w:w="-4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95"/>
        <w:gridCol w:w="4395"/>
        <w:tblGridChange w:id="0">
          <w:tblGrid>
            <w:gridCol w:w="5295"/>
            <w:gridCol w:w="439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93c47d" w:val="clear"/>
            <w:vAlign w:val="center"/>
          </w:tcPr>
          <w:p w:rsidR="00000000" w:rsidDel="00000000" w:rsidP="00000000" w:rsidRDefault="00000000" w:rsidRPr="00000000" w14:paraId="000001AA">
            <w:pPr>
              <w:widowControl w:val="0"/>
              <w:spacing w:after="200" w:line="276" w:lineRule="auto"/>
              <w:jc w:val="center"/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mallCaps w:val="1"/>
                <w:sz w:val="20"/>
                <w:szCs w:val="20"/>
                <w:rtl w:val="0"/>
              </w:rPr>
              <w:t xml:space="preserve">INDICADORES DO PRIMEIRA INFÂNCIA MELHOR</w:t>
            </w:r>
          </w:p>
        </w:tc>
      </w:tr>
      <w:tr>
        <w:trPr>
          <w:cantSplit w:val="0"/>
          <w:trHeight w:val="566.953125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Data da habilitação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Meta pactuada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widowControl w:val="0"/>
              <w:spacing w:line="240" w:lineRule="auto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Você considera que a meta pactuada é suficiente para atender o público do PIM (crianças e gestantes) do município?</w:t>
            </w:r>
          </w:p>
        </w:tc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2">
      <w:pPr>
        <w:spacing w:line="360" w:lineRule="auto"/>
        <w:rPr>
          <w:rFonts w:ascii="Trebuchet MS" w:cs="Trebuchet MS" w:eastAsia="Trebuchet MS" w:hAnsi="Trebuchet M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spacing w:line="360" w:lineRule="auto"/>
        <w:jc w:val="center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spacing w:line="360" w:lineRule="auto"/>
        <w:jc w:val="center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spacing w:line="360" w:lineRule="auto"/>
        <w:jc w:val="center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spacing w:line="360" w:lineRule="auto"/>
        <w:jc w:val="center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spacing w:line="360" w:lineRule="auto"/>
        <w:jc w:val="center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spacing w:line="360" w:lineRule="auto"/>
        <w:jc w:val="center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spacing w:line="360" w:lineRule="auto"/>
        <w:jc w:val="center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spacing w:line="360" w:lineRule="auto"/>
        <w:jc w:val="center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spacing w:line="360" w:lineRule="auto"/>
        <w:jc w:val="center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spacing w:line="360" w:lineRule="auto"/>
        <w:jc w:val="center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spacing w:line="360" w:lineRule="auto"/>
        <w:jc w:val="center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ORIENTAÇÕES PARA DEFINIÇÃO DOS TERRITÓRIOS E FAMÍLIAS PARA ACOMPANHAMENTO</w:t>
      </w:r>
    </w:p>
    <w:p w:rsidR="00000000" w:rsidDel="00000000" w:rsidP="00000000" w:rsidRDefault="00000000" w:rsidRPr="00000000" w14:paraId="000001BE">
      <w:pPr>
        <w:spacing w:line="360" w:lineRule="auto"/>
        <w:ind w:firstLine="709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spacing w:line="360" w:lineRule="auto"/>
        <w:ind w:firstLine="709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A análise do levantamento de dados e informações realizado na primeira etapa do diagnóstico deve servir de base para a definição e priorização do(s) território(s) de atuação do PIM. Sugere-se que tal definição aconteça em diálogo com gestores(as), demais membros da rede de serviços e controle social. </w:t>
      </w:r>
    </w:p>
    <w:p w:rsidR="00000000" w:rsidDel="00000000" w:rsidP="00000000" w:rsidRDefault="00000000" w:rsidRPr="00000000" w14:paraId="000001C0">
      <w:pPr>
        <w:spacing w:line="360" w:lineRule="auto"/>
        <w:ind w:firstLine="709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São critérios relevantes para a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definição do território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de atuação: </w:t>
      </w:r>
    </w:p>
    <w:p w:rsidR="00000000" w:rsidDel="00000000" w:rsidP="00000000" w:rsidRDefault="00000000" w:rsidRPr="00000000" w14:paraId="000001C1">
      <w:pPr>
        <w:numPr>
          <w:ilvl w:val="0"/>
          <w:numId w:val="4"/>
        </w:numPr>
        <w:spacing w:line="360" w:lineRule="auto"/>
        <w:ind w:left="1275" w:hanging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Número de gestantes e crianças de zero até seis anos de idade;</w:t>
      </w:r>
    </w:p>
    <w:p w:rsidR="00000000" w:rsidDel="00000000" w:rsidP="00000000" w:rsidRDefault="00000000" w:rsidRPr="00000000" w14:paraId="000001C2">
      <w:pPr>
        <w:numPr>
          <w:ilvl w:val="0"/>
          <w:numId w:val="4"/>
        </w:numPr>
        <w:spacing w:line="360" w:lineRule="auto"/>
        <w:ind w:left="1275" w:hanging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Cobertura de famílias incluídas em programas de transferência de renda;</w:t>
      </w:r>
    </w:p>
    <w:p w:rsidR="00000000" w:rsidDel="00000000" w:rsidP="00000000" w:rsidRDefault="00000000" w:rsidRPr="00000000" w14:paraId="000001C3">
      <w:pPr>
        <w:numPr>
          <w:ilvl w:val="0"/>
          <w:numId w:val="4"/>
        </w:numPr>
        <w:spacing w:line="360" w:lineRule="auto"/>
        <w:ind w:left="1275" w:hanging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Morbidade e mortalidade infantil;</w:t>
      </w:r>
    </w:p>
    <w:p w:rsidR="00000000" w:rsidDel="00000000" w:rsidP="00000000" w:rsidRDefault="00000000" w:rsidRPr="00000000" w14:paraId="000001C4">
      <w:pPr>
        <w:numPr>
          <w:ilvl w:val="0"/>
          <w:numId w:val="4"/>
        </w:numPr>
        <w:spacing w:line="360" w:lineRule="auto"/>
        <w:ind w:left="1275" w:hanging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Baixa cobertura de Educação Infantil;</w:t>
      </w:r>
    </w:p>
    <w:p w:rsidR="00000000" w:rsidDel="00000000" w:rsidP="00000000" w:rsidRDefault="00000000" w:rsidRPr="00000000" w14:paraId="000001C5">
      <w:pPr>
        <w:numPr>
          <w:ilvl w:val="0"/>
          <w:numId w:val="4"/>
        </w:numPr>
        <w:spacing w:line="360" w:lineRule="auto"/>
        <w:ind w:left="1275" w:hanging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Infraestrutura urbana (saneamento básico, mobilidade urbana);</w:t>
      </w:r>
    </w:p>
    <w:p w:rsidR="00000000" w:rsidDel="00000000" w:rsidP="00000000" w:rsidRDefault="00000000" w:rsidRPr="00000000" w14:paraId="000001C6">
      <w:pPr>
        <w:numPr>
          <w:ilvl w:val="0"/>
          <w:numId w:val="4"/>
        </w:numPr>
        <w:spacing w:line="360" w:lineRule="auto"/>
        <w:ind w:left="1275" w:hanging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Incidência de violência/uso abusivo de substâncias (exposição ao tráfico de drogas e exploração sexual);</w:t>
      </w:r>
    </w:p>
    <w:p w:rsidR="00000000" w:rsidDel="00000000" w:rsidP="00000000" w:rsidRDefault="00000000" w:rsidRPr="00000000" w14:paraId="000001C7">
      <w:pPr>
        <w:numPr>
          <w:ilvl w:val="0"/>
          <w:numId w:val="4"/>
        </w:numPr>
        <w:spacing w:line="360" w:lineRule="auto"/>
        <w:ind w:left="1275" w:hanging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Trabalho infantil;</w:t>
      </w:r>
    </w:p>
    <w:p w:rsidR="00000000" w:rsidDel="00000000" w:rsidP="00000000" w:rsidRDefault="00000000" w:rsidRPr="00000000" w14:paraId="000001C8">
      <w:pPr>
        <w:numPr>
          <w:ilvl w:val="0"/>
          <w:numId w:val="4"/>
        </w:numPr>
        <w:spacing w:line="360" w:lineRule="auto"/>
        <w:ind w:left="1275" w:hanging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Áreas de difícil acesso rural ou urbano;</w:t>
      </w:r>
    </w:p>
    <w:p w:rsidR="00000000" w:rsidDel="00000000" w:rsidP="00000000" w:rsidRDefault="00000000" w:rsidRPr="00000000" w14:paraId="000001C9">
      <w:pPr>
        <w:numPr>
          <w:ilvl w:val="0"/>
          <w:numId w:val="4"/>
        </w:numPr>
        <w:spacing w:line="360" w:lineRule="auto"/>
        <w:ind w:left="1275" w:hanging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Assentamentos e comunidades tradicionais e específicas (ex: indígena, quilombola, migrantes e refugiados, entre outras).</w:t>
        <w:tab/>
      </w:r>
    </w:p>
    <w:p w:rsidR="00000000" w:rsidDel="00000000" w:rsidP="00000000" w:rsidRDefault="00000000" w:rsidRPr="00000000" w14:paraId="000001CA">
      <w:pPr>
        <w:spacing w:line="360" w:lineRule="auto"/>
        <w:ind w:firstLine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O público </w:t>
      </w:r>
      <w:r w:rsidDel="00000000" w:rsidR="00000000" w:rsidRPr="00000000">
        <w:rPr>
          <w:rFonts w:ascii="Trebuchet MS" w:cs="Trebuchet MS" w:eastAsia="Trebuchet MS" w:hAnsi="Trebuchet MS"/>
          <w:i w:val="1"/>
          <w:iCs w:val="1"/>
          <w:rtl w:val="0"/>
        </w:rPr>
        <w:t xml:space="preserve">prioritário 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do PIM são famílias com gestantes e/ou com crianças menores de três anos e aquelas em situação de vulnerabilidade. Para identificar as famílias prioritárias, deve-se manter o diálogo com os profissionais da rede de serviço. É importante destacar que a participação das famílias é voluntária, ocorre mediante convite e ciência dos objetivos e das ações que serão desenvolvidas ou, ainda, através de manifestação de interesse da família. </w:t>
      </w:r>
    </w:p>
    <w:p w:rsidR="00000000" w:rsidDel="00000000" w:rsidP="00000000" w:rsidRDefault="00000000" w:rsidRPr="00000000" w14:paraId="000001CB">
      <w:pPr>
        <w:spacing w:line="360" w:lineRule="auto"/>
        <w:ind w:firstLine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Para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priorização das famílias a serem acompanhadas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, sugere-se considerar as seguintes situações:</w:t>
      </w:r>
    </w:p>
    <w:p w:rsidR="00000000" w:rsidDel="00000000" w:rsidP="00000000" w:rsidRDefault="00000000" w:rsidRPr="00000000" w14:paraId="000001CC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Famílias em situação de pobreza, extrema pobreza e/ou vulnerabilidade socioeconômica; </w:t>
      </w:r>
    </w:p>
    <w:p w:rsidR="00000000" w:rsidDel="00000000" w:rsidP="00000000" w:rsidRDefault="00000000" w:rsidRPr="00000000" w14:paraId="000001CD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Famílias beneficiárias de programas de transferência de renda como o Bolsa Família (PBF) e/ou Benefício de Prestação Continuada (BPC);</w:t>
      </w:r>
    </w:p>
    <w:p w:rsidR="00000000" w:rsidDel="00000000" w:rsidP="00000000" w:rsidRDefault="00000000" w:rsidRPr="00000000" w14:paraId="000001CE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Famílias em risco de ou em insegurança alimentar;</w:t>
      </w:r>
    </w:p>
    <w:p w:rsidR="00000000" w:rsidDel="00000000" w:rsidP="00000000" w:rsidRDefault="00000000" w:rsidRPr="00000000" w14:paraId="000001CF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Famílias pertencentes a povos e comunidades tradicionais (indígenas, quilombolas, povos ciganos, comunidades de terreiro, ribeirinhos, entre outros), populações rurais e ambientais (habitantes do campo, da floresta e das águas, agricultores familiares, assentados e/ou acampados rurais ou urbanos), e grupos populacionais específicos (famílias LGBTQIA+, migrantes, refugiados, apátridas, entre outros) em situação de vulnerabilidade;</w:t>
      </w:r>
    </w:p>
    <w:p w:rsidR="00000000" w:rsidDel="00000000" w:rsidP="00000000" w:rsidRDefault="00000000" w:rsidRPr="00000000" w14:paraId="000001D0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Famílias vivendo em situação de rua ou em domicílio improvisado;</w:t>
      </w:r>
    </w:p>
    <w:p w:rsidR="00000000" w:rsidDel="00000000" w:rsidP="00000000" w:rsidRDefault="00000000" w:rsidRPr="00000000" w14:paraId="000001D1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Famílias vivendo em domicílios com condições precárias de habitação, saneamento básico e/ou alta densidade domiciliar; </w:t>
      </w:r>
    </w:p>
    <w:p w:rsidR="00000000" w:rsidDel="00000000" w:rsidP="00000000" w:rsidRDefault="00000000" w:rsidRPr="00000000" w14:paraId="000001D2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Famílias vivendo em territórios com alta incidência de criminalidade e violência;</w:t>
      </w:r>
    </w:p>
    <w:p w:rsidR="00000000" w:rsidDel="00000000" w:rsidP="00000000" w:rsidRDefault="00000000" w:rsidRPr="00000000" w14:paraId="000001D3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Famílias impactadas por catástrofes naturais;</w:t>
      </w:r>
    </w:p>
    <w:p w:rsidR="00000000" w:rsidDel="00000000" w:rsidP="00000000" w:rsidRDefault="00000000" w:rsidRPr="00000000" w14:paraId="000001D4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Famílias monoparentais;</w:t>
      </w:r>
    </w:p>
    <w:p w:rsidR="00000000" w:rsidDel="00000000" w:rsidP="00000000" w:rsidRDefault="00000000" w:rsidRPr="00000000" w14:paraId="000001D5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Famílias com pessoas com deficiência ou pessoa idosa em dependência de cuidados de terceiros;</w:t>
      </w:r>
    </w:p>
    <w:p w:rsidR="00000000" w:rsidDel="00000000" w:rsidP="00000000" w:rsidRDefault="00000000" w:rsidRPr="00000000" w14:paraId="000001D6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Famílias com pessoas em situação de abuso de álcool e/ou drogas;</w:t>
      </w:r>
    </w:p>
    <w:p w:rsidR="00000000" w:rsidDel="00000000" w:rsidP="00000000" w:rsidRDefault="00000000" w:rsidRPr="00000000" w14:paraId="000001D7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Famílias com pessoas com transtornos psiquiátricos;</w:t>
      </w:r>
    </w:p>
    <w:p w:rsidR="00000000" w:rsidDel="00000000" w:rsidP="00000000" w:rsidRDefault="00000000" w:rsidRPr="00000000" w14:paraId="000001D8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Famílias com pessoas privadas de liberdade;</w:t>
      </w:r>
    </w:p>
    <w:p w:rsidR="00000000" w:rsidDel="00000000" w:rsidP="00000000" w:rsidRDefault="00000000" w:rsidRPr="00000000" w14:paraId="000001D9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Violência doméstica e/ou violência intrafamiliar;</w:t>
      </w:r>
    </w:p>
    <w:p w:rsidR="00000000" w:rsidDel="00000000" w:rsidP="00000000" w:rsidRDefault="00000000" w:rsidRPr="00000000" w14:paraId="000001DA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Fragilidade das relações familiares e/ou da função protetiva;</w:t>
      </w:r>
    </w:p>
    <w:p w:rsidR="00000000" w:rsidDel="00000000" w:rsidP="00000000" w:rsidRDefault="00000000" w:rsidRPr="00000000" w14:paraId="000001DB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Famílias com fragilidade na rede de apoio;</w:t>
      </w:r>
    </w:p>
    <w:p w:rsidR="00000000" w:rsidDel="00000000" w:rsidP="00000000" w:rsidRDefault="00000000" w:rsidRPr="00000000" w14:paraId="000001DC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Famílias com gestantes adolescentes e/ou gestação de alto risco; </w:t>
      </w:r>
    </w:p>
    <w:p w:rsidR="00000000" w:rsidDel="00000000" w:rsidP="00000000" w:rsidRDefault="00000000" w:rsidRPr="00000000" w14:paraId="000001DD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Famílias com mãe com diagnóstico ou sintomas de depressão pós-parto; </w:t>
      </w:r>
    </w:p>
    <w:p w:rsidR="00000000" w:rsidDel="00000000" w:rsidP="00000000" w:rsidRDefault="00000000" w:rsidRPr="00000000" w14:paraId="000001DE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Famílias com mãe ou cuidador(a) principal analfabeto(a) ou com baixa escolaridade;</w:t>
      </w:r>
    </w:p>
    <w:p w:rsidR="00000000" w:rsidDel="00000000" w:rsidP="00000000" w:rsidRDefault="00000000" w:rsidRPr="00000000" w14:paraId="000001DF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Exposição à HIV ou sífilis durante a gravidez e/ou transmissão vertical;</w:t>
      </w:r>
    </w:p>
    <w:p w:rsidR="00000000" w:rsidDel="00000000" w:rsidP="00000000" w:rsidRDefault="00000000" w:rsidRPr="00000000" w14:paraId="000001E0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Histórico de morbidade e mortalidade infantil e materna na família; </w:t>
      </w:r>
    </w:p>
    <w:p w:rsidR="00000000" w:rsidDel="00000000" w:rsidP="00000000" w:rsidRDefault="00000000" w:rsidRPr="00000000" w14:paraId="000001E1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Famílias com criança prematura; </w:t>
      </w:r>
    </w:p>
    <w:p w:rsidR="00000000" w:rsidDel="00000000" w:rsidP="00000000" w:rsidRDefault="00000000" w:rsidRPr="00000000" w14:paraId="000001E2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Famílias com criança egressa de Unidades de Terapia Intensiva (UTI) ou Unidades de Cuidados Intermediários (UCI) Neonatal; </w:t>
      </w:r>
    </w:p>
    <w:p w:rsidR="00000000" w:rsidDel="00000000" w:rsidP="00000000" w:rsidRDefault="00000000" w:rsidRPr="00000000" w14:paraId="000001E3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Famílias com crianças com mais de uma hospitalização no primeiro ano de vida; </w:t>
      </w:r>
    </w:p>
    <w:p w:rsidR="00000000" w:rsidDel="00000000" w:rsidP="00000000" w:rsidRDefault="00000000" w:rsidRPr="00000000" w14:paraId="000001E4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Famílias com crianças não inseridas na rede formal de ensino;</w:t>
      </w:r>
    </w:p>
    <w:p w:rsidR="00000000" w:rsidDel="00000000" w:rsidP="00000000" w:rsidRDefault="00000000" w:rsidRPr="00000000" w14:paraId="000001E5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Famílias com crianças órfãs, incluindo-se as órfãs por feminicídio;</w:t>
      </w:r>
    </w:p>
    <w:p w:rsidR="00000000" w:rsidDel="00000000" w:rsidP="00000000" w:rsidRDefault="00000000" w:rsidRPr="00000000" w14:paraId="000001E6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Famílias com criança em situação de trabalho infantil;</w:t>
      </w:r>
    </w:p>
    <w:p w:rsidR="00000000" w:rsidDel="00000000" w:rsidP="00000000" w:rsidRDefault="00000000" w:rsidRPr="00000000" w14:paraId="000001E7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Gestantes adolescentes e/ou crianças menores de 06 anos em situação de acolhimento institucional, família acolhedora  ou reintegradas às famílias;</w:t>
      </w:r>
    </w:p>
    <w:p w:rsidR="00000000" w:rsidDel="00000000" w:rsidP="00000000" w:rsidRDefault="00000000" w:rsidRPr="00000000" w14:paraId="000001E8">
      <w:pPr>
        <w:widowControl w:val="0"/>
        <w:numPr>
          <w:ilvl w:val="0"/>
          <w:numId w:val="3"/>
        </w:numPr>
        <w:spacing w:line="360" w:lineRule="auto"/>
        <w:ind w:left="720" w:right="109.1338582677173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Gestantes adolescentes em privação ou restrição de liberdade no sistema socioeducativo;</w:t>
      </w:r>
    </w:p>
    <w:p w:rsidR="00000000" w:rsidDel="00000000" w:rsidP="00000000" w:rsidRDefault="00000000" w:rsidRPr="00000000" w14:paraId="000001E9">
      <w:pPr>
        <w:widowControl w:val="0"/>
        <w:spacing w:line="360" w:lineRule="auto"/>
        <w:ind w:left="720" w:right="109.1338582677173" w:firstLine="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spacing w:line="360" w:lineRule="auto"/>
        <w:ind w:firstLine="72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Considerando o objetivo de promover atenção integral, a definição dos territórios de atuação e das famílias para atendimento deve ocorrer a partir da interlocução e parceria contínua com os serviços da rede. Abaixo estão alguns dos serviços e equipamentos dos quais o público-alvo poderá ser mapeado e/ou elencado:</w:t>
      </w:r>
    </w:p>
    <w:p w:rsidR="00000000" w:rsidDel="00000000" w:rsidP="00000000" w:rsidRDefault="00000000" w:rsidRPr="00000000" w14:paraId="000001EB">
      <w:pPr>
        <w:spacing w:line="360" w:lineRule="auto"/>
        <w:ind w:firstLine="72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numPr>
          <w:ilvl w:val="0"/>
          <w:numId w:val="5"/>
        </w:numPr>
        <w:spacing w:line="360" w:lineRule="auto"/>
        <w:ind w:left="1275" w:hanging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UBS - Unidade Básica de Saúde;</w:t>
      </w:r>
    </w:p>
    <w:p w:rsidR="00000000" w:rsidDel="00000000" w:rsidP="00000000" w:rsidRDefault="00000000" w:rsidRPr="00000000" w14:paraId="000001ED">
      <w:pPr>
        <w:numPr>
          <w:ilvl w:val="0"/>
          <w:numId w:val="5"/>
        </w:numPr>
        <w:spacing w:line="360" w:lineRule="auto"/>
        <w:ind w:left="1275" w:hanging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ESF – Estratégia de Saúde da Família;</w:t>
      </w:r>
    </w:p>
    <w:p w:rsidR="00000000" w:rsidDel="00000000" w:rsidP="00000000" w:rsidRDefault="00000000" w:rsidRPr="00000000" w14:paraId="000001EE">
      <w:pPr>
        <w:numPr>
          <w:ilvl w:val="0"/>
          <w:numId w:val="5"/>
        </w:numPr>
        <w:spacing w:line="360" w:lineRule="auto"/>
        <w:ind w:left="1275" w:hanging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NASF - Núcleo Ampliado da Saúde da Família e NAAB - Núcleo de Apoio à Atenção Básica;</w:t>
      </w:r>
    </w:p>
    <w:p w:rsidR="00000000" w:rsidDel="00000000" w:rsidP="00000000" w:rsidRDefault="00000000" w:rsidRPr="00000000" w14:paraId="000001EF">
      <w:pPr>
        <w:numPr>
          <w:ilvl w:val="0"/>
          <w:numId w:val="5"/>
        </w:numPr>
        <w:spacing w:line="360" w:lineRule="auto"/>
        <w:ind w:left="1275" w:hanging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Serviços de Atenção Especializada à Pessoas com deficiências – PCD (CER, APAE, etc);</w:t>
      </w:r>
    </w:p>
    <w:p w:rsidR="00000000" w:rsidDel="00000000" w:rsidP="00000000" w:rsidRDefault="00000000" w:rsidRPr="00000000" w14:paraId="000001F0">
      <w:pPr>
        <w:numPr>
          <w:ilvl w:val="0"/>
          <w:numId w:val="5"/>
        </w:numPr>
        <w:spacing w:line="360" w:lineRule="auto"/>
        <w:ind w:left="1275" w:hanging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CAPS – Centro de Atenção Psicossocial;</w:t>
      </w:r>
    </w:p>
    <w:p w:rsidR="00000000" w:rsidDel="00000000" w:rsidP="00000000" w:rsidRDefault="00000000" w:rsidRPr="00000000" w14:paraId="000001F1">
      <w:pPr>
        <w:numPr>
          <w:ilvl w:val="0"/>
          <w:numId w:val="5"/>
        </w:numPr>
        <w:spacing w:line="360" w:lineRule="auto"/>
        <w:ind w:left="1275" w:hanging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CRAS – Centro de Referência de Assistência de Social;</w:t>
      </w:r>
    </w:p>
    <w:p w:rsidR="00000000" w:rsidDel="00000000" w:rsidP="00000000" w:rsidRDefault="00000000" w:rsidRPr="00000000" w14:paraId="000001F2">
      <w:pPr>
        <w:numPr>
          <w:ilvl w:val="0"/>
          <w:numId w:val="5"/>
        </w:numPr>
        <w:spacing w:line="360" w:lineRule="auto"/>
        <w:ind w:left="1275" w:hanging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CREAS - Centro de Referência Especializado de Assistência Social;</w:t>
      </w:r>
    </w:p>
    <w:p w:rsidR="00000000" w:rsidDel="00000000" w:rsidP="00000000" w:rsidRDefault="00000000" w:rsidRPr="00000000" w14:paraId="000001F3">
      <w:pPr>
        <w:numPr>
          <w:ilvl w:val="0"/>
          <w:numId w:val="5"/>
        </w:numPr>
        <w:spacing w:line="360" w:lineRule="auto"/>
        <w:ind w:left="1275" w:hanging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Centro de Convivência de crianças de 0 a 6 anos;</w:t>
      </w:r>
    </w:p>
    <w:p w:rsidR="00000000" w:rsidDel="00000000" w:rsidP="00000000" w:rsidRDefault="00000000" w:rsidRPr="00000000" w14:paraId="000001F4">
      <w:pPr>
        <w:numPr>
          <w:ilvl w:val="0"/>
          <w:numId w:val="5"/>
        </w:numPr>
        <w:spacing w:line="360" w:lineRule="auto"/>
        <w:ind w:left="1275" w:hanging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Conselho Tutelar;</w:t>
      </w:r>
    </w:p>
    <w:p w:rsidR="00000000" w:rsidDel="00000000" w:rsidP="00000000" w:rsidRDefault="00000000" w:rsidRPr="00000000" w14:paraId="000001F5">
      <w:pPr>
        <w:numPr>
          <w:ilvl w:val="0"/>
          <w:numId w:val="5"/>
        </w:numPr>
        <w:spacing w:line="360" w:lineRule="auto"/>
        <w:ind w:left="1275" w:hanging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Centro de referência de Atendimento à Mulher;</w:t>
      </w:r>
    </w:p>
    <w:p w:rsidR="00000000" w:rsidDel="00000000" w:rsidP="00000000" w:rsidRDefault="00000000" w:rsidRPr="00000000" w14:paraId="000001F6">
      <w:pPr>
        <w:numPr>
          <w:ilvl w:val="0"/>
          <w:numId w:val="5"/>
        </w:numPr>
        <w:spacing w:line="360" w:lineRule="auto"/>
        <w:ind w:left="1275" w:hanging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Escolas e creches;</w:t>
      </w:r>
    </w:p>
    <w:p w:rsidR="00000000" w:rsidDel="00000000" w:rsidP="00000000" w:rsidRDefault="00000000" w:rsidRPr="00000000" w14:paraId="000001F7">
      <w:pPr>
        <w:numPr>
          <w:ilvl w:val="0"/>
          <w:numId w:val="5"/>
        </w:numPr>
        <w:spacing w:line="360" w:lineRule="auto"/>
        <w:ind w:left="1275" w:hanging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Maternidades;</w:t>
      </w:r>
    </w:p>
    <w:p w:rsidR="00000000" w:rsidDel="00000000" w:rsidP="00000000" w:rsidRDefault="00000000" w:rsidRPr="00000000" w14:paraId="000001F8">
      <w:pPr>
        <w:numPr>
          <w:ilvl w:val="0"/>
          <w:numId w:val="5"/>
        </w:numPr>
        <w:spacing w:line="360" w:lineRule="auto"/>
        <w:ind w:left="1275" w:hanging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Serviços de acolhimento institucional;</w:t>
      </w:r>
    </w:p>
    <w:p w:rsidR="00000000" w:rsidDel="00000000" w:rsidP="00000000" w:rsidRDefault="00000000" w:rsidRPr="00000000" w14:paraId="000001F9">
      <w:pPr>
        <w:numPr>
          <w:ilvl w:val="0"/>
          <w:numId w:val="5"/>
        </w:numPr>
        <w:spacing w:line="360" w:lineRule="auto"/>
        <w:ind w:left="1275" w:hanging="708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Entre outros.</w:t>
      </w:r>
    </w:p>
    <w:p w:rsidR="00000000" w:rsidDel="00000000" w:rsidP="00000000" w:rsidRDefault="00000000" w:rsidRPr="00000000" w14:paraId="000001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jc w:val="righ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jc w:val="righ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jc w:val="righ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jc w:val="righ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jc w:val="righ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jc w:val="righ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jc w:val="righ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jc w:val="righ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jc w:val="righ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jc w:val="righ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jc w:val="righ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jc w:val="righ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jc w:val="righ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jc w:val="righ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jc w:val="righ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jc w:val="righ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jc w:val="righ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jc w:val="righ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jc w:val="righ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jc w:val="righ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jc w:val="righ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jc w:val="righ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jc w:val="righ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jc w:val="righ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jc w:val="righ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jc w:val="right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jc w:val="right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Atualização em julho/2026</w:t>
      </w:r>
    </w:p>
    <w:sectPr>
      <w:headerReference r:id="rId10" w:type="default"/>
      <w:footerReference r:id="rId11" w:type="default"/>
      <w:pgSz w:h="16834" w:w="11909" w:orient="portrait"/>
      <w:pgMar w:bottom="1683.8976377952763" w:top="1700.7874015748032" w:left="1440" w:right="1440" w:header="555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Calibri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7">
    <w:pPr>
      <w:pageBreakBefore w:val="0"/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218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  <w:hyperlink r:id="rId1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www.rnpiobserva.org.br/indicadores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</w:p>
  </w:footnote>
  <w:footnote w:id="1">
    <w:p w:rsidR="00000000" w:rsidDel="00000000" w:rsidP="00000000" w:rsidRDefault="00000000" w:rsidRPr="00000000" w14:paraId="00000219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  <w:hyperlink r:id="rId2">
        <w:r w:rsidDel="00000000" w:rsidR="00000000" w:rsidRPr="00000000">
          <w:rPr>
            <w:rFonts w:ascii="Calibri" w:cs="Calibri" w:eastAsia="Calibri" w:hAnsi="Calibri"/>
            <w:color w:val="0000ff"/>
            <w:sz w:val="20"/>
            <w:szCs w:val="20"/>
            <w:u w:val="single"/>
            <w:rtl w:val="0"/>
          </w:rPr>
          <w:t xml:space="preserve">Primeira Infância em Dados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</w:p>
  </w:footnote>
  <w:footnote w:id="2">
    <w:p w:rsidR="00000000" w:rsidDel="00000000" w:rsidP="00000000" w:rsidRDefault="00000000" w:rsidRPr="00000000" w14:paraId="0000021A">
      <w:pPr>
        <w:spacing w:line="240" w:lineRule="auto"/>
        <w:jc w:val="both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https://cidades.ibge.gov.br/brasil/df/brasilia/panorama (“Selecionar local”, pesquisar pelo nome do município)</w:t>
      </w:r>
    </w:p>
  </w:footnote>
  <w:footnote w:id="3">
    <w:p w:rsidR="00000000" w:rsidDel="00000000" w:rsidP="00000000" w:rsidRDefault="00000000" w:rsidRPr="00000000" w14:paraId="0000021B">
      <w:pPr>
        <w:tabs>
          <w:tab w:val="center" w:leader="none" w:pos="4252"/>
          <w:tab w:val="right" w:leader="none" w:pos="8504"/>
        </w:tabs>
        <w:spacing w:line="240" w:lineRule="auto"/>
        <w:jc w:val="both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</w:t>
      </w:r>
      <w:hyperlink r:id="rId3">
        <w:r w:rsidDel="00000000" w:rsidR="00000000" w:rsidRPr="00000000">
          <w:rPr>
            <w:rFonts w:ascii="Trebuchet MS" w:cs="Trebuchet MS" w:eastAsia="Trebuchet MS" w:hAnsi="Trebuchet MS"/>
            <w:sz w:val="16"/>
            <w:szCs w:val="16"/>
            <w:rtl w:val="0"/>
          </w:rPr>
          <w:t xml:space="preserve">https://cidades.ibge.gov.br/brasil/pesquisa/23/27652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( “Selecionar local”, pesquisar pelo nome do município/ censo/sinopse)</w:t>
      </w:r>
    </w:p>
  </w:footnote>
  <w:footnote w:id="4">
    <w:p w:rsidR="00000000" w:rsidDel="00000000" w:rsidP="00000000" w:rsidRDefault="00000000" w:rsidRPr="00000000" w14:paraId="0000021C">
      <w:pPr>
        <w:spacing w:line="240" w:lineRule="auto"/>
        <w:jc w:val="both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2"/>
          <w:szCs w:val="12"/>
          <w:rtl w:val="0"/>
        </w:rPr>
        <w:t xml:space="preserve"> </w:t>
      </w:r>
      <w:hyperlink r:id="rId4">
        <w:r w:rsidDel="00000000" w:rsidR="00000000" w:rsidRPr="00000000">
          <w:rPr>
            <w:rFonts w:ascii="Trebuchet MS" w:cs="Trebuchet MS" w:eastAsia="Trebuchet MS" w:hAnsi="Trebuchet MS"/>
            <w:sz w:val="16"/>
            <w:szCs w:val="16"/>
            <w:rtl w:val="0"/>
          </w:rPr>
          <w:t xml:space="preserve">http://www2.datasus.gov.br/DATASUS/index.php?area=0205&amp;id=6936&amp;VObj=http://tabnet.datasus.gov.br/cgi/deftohtm.exe?sinasc/ cnv/nv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- consultar o estado/município</w:t>
      </w:r>
    </w:p>
  </w:footnote>
  <w:footnote w:id="5">
    <w:p w:rsidR="00000000" w:rsidDel="00000000" w:rsidP="00000000" w:rsidRDefault="00000000" w:rsidRPr="00000000" w14:paraId="0000021D">
      <w:pPr>
        <w:spacing w:line="240" w:lineRule="auto"/>
        <w:jc w:val="both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</w:t>
      </w:r>
      <w:hyperlink r:id="rId5">
        <w:r w:rsidDel="00000000" w:rsidR="00000000" w:rsidRPr="00000000">
          <w:rPr>
            <w:rFonts w:ascii="Trebuchet MS" w:cs="Trebuchet MS" w:eastAsia="Trebuchet MS" w:hAnsi="Trebuchet MS"/>
            <w:sz w:val="16"/>
            <w:szCs w:val="16"/>
            <w:u w:val="single"/>
            <w:rtl w:val="0"/>
          </w:rPr>
          <w:t xml:space="preserve">IBGE | Cidades@ | Rio Grande do Sul | Panorama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  (Pesquisar pelo nome do município/ População/ amostra – Pirâmide etária da população)</w:t>
      </w:r>
    </w:p>
  </w:footnote>
  <w:footnote w:id="6">
    <w:p w:rsidR="00000000" w:rsidDel="00000000" w:rsidP="00000000" w:rsidRDefault="00000000" w:rsidRPr="00000000" w14:paraId="0000021E">
      <w:pPr>
        <w:spacing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Buscar informações junto aos os serviços da rede local</w:t>
      </w:r>
    </w:p>
  </w:footnote>
  <w:footnote w:id="7">
    <w:p w:rsidR="00000000" w:rsidDel="00000000" w:rsidP="00000000" w:rsidRDefault="00000000" w:rsidRPr="00000000" w14:paraId="0000021F">
      <w:pPr>
        <w:spacing w:line="240" w:lineRule="auto"/>
        <w:jc w:val="both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</w:t>
      </w:r>
      <w:hyperlink r:id="rId6">
        <w:r w:rsidDel="00000000" w:rsidR="00000000" w:rsidRPr="00000000">
          <w:rPr>
            <w:rFonts w:ascii="Trebuchet MS" w:cs="Trebuchet MS" w:eastAsia="Trebuchet MS" w:hAnsi="Trebuchet MS"/>
            <w:sz w:val="16"/>
            <w:szCs w:val="16"/>
            <w:u w:val="single"/>
            <w:rtl w:val="0"/>
          </w:rPr>
          <w:t xml:space="preserve">IBGE | Cidades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 (Pesquisar pelo nome do município/ População/ amostra – Pirâmide etária da população))</w:t>
      </w:r>
    </w:p>
  </w:footnote>
  <w:footnote w:id="8">
    <w:p w:rsidR="00000000" w:rsidDel="00000000" w:rsidP="00000000" w:rsidRDefault="00000000" w:rsidRPr="00000000" w14:paraId="00000220">
      <w:pPr>
        <w:spacing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</w:t>
      </w:r>
      <w:hyperlink r:id="rId7">
        <w:r w:rsidDel="00000000" w:rsidR="00000000" w:rsidRPr="00000000">
          <w:rPr>
            <w:rFonts w:ascii="Trebuchet MS" w:cs="Trebuchet MS" w:eastAsia="Trebuchet MS" w:hAnsi="Trebuchet MS"/>
            <w:sz w:val="16"/>
            <w:szCs w:val="16"/>
            <w:u w:val="single"/>
            <w:rtl w:val="0"/>
          </w:rPr>
          <w:t xml:space="preserve">IBGE | Cidades@ | Rio Grande do Sul | Panorama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  (Pesquisar pelo nome do município/ População/ </w:t>
      </w:r>
      <w:r w:rsidDel="00000000" w:rsidR="00000000" w:rsidRPr="00000000">
        <w:rPr>
          <w:rFonts w:ascii="Open Sans" w:cs="Open Sans" w:eastAsia="Open Sans" w:hAnsi="Open Sans"/>
          <w:sz w:val="18"/>
          <w:szCs w:val="18"/>
          <w:rtl w:val="0"/>
        </w:rPr>
        <w:t xml:space="preserve">População indígena 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[2022]</w:t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)</w:t>
      </w:r>
    </w:p>
  </w:footnote>
  <w:footnote w:id="9">
    <w:p w:rsidR="00000000" w:rsidDel="00000000" w:rsidP="00000000" w:rsidRDefault="00000000" w:rsidRPr="00000000" w14:paraId="00000221">
      <w:pPr>
        <w:spacing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</w:t>
      </w:r>
      <w:hyperlink r:id="rId8">
        <w:r w:rsidDel="00000000" w:rsidR="00000000" w:rsidRPr="00000000">
          <w:rPr>
            <w:rFonts w:ascii="Trebuchet MS" w:cs="Trebuchet MS" w:eastAsia="Trebuchet MS" w:hAnsi="Trebuchet MS"/>
            <w:sz w:val="16"/>
            <w:szCs w:val="16"/>
            <w:u w:val="single"/>
            <w:rtl w:val="0"/>
          </w:rPr>
          <w:t xml:space="preserve">IBGE | Cidades@ | Rio Grande do Sul | Panorama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  (Pesquisar pelo nome do município/ População/ </w:t>
      </w:r>
      <w:r w:rsidDel="00000000" w:rsidR="00000000" w:rsidRPr="00000000">
        <w:rPr>
          <w:rFonts w:ascii="Open Sans" w:cs="Open Sans" w:eastAsia="Open Sans" w:hAnsi="Open Sans"/>
          <w:sz w:val="18"/>
          <w:szCs w:val="18"/>
          <w:rtl w:val="0"/>
        </w:rPr>
        <w:t xml:space="preserve">População quilombola 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[2022]</w:t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)</w:t>
      </w:r>
    </w:p>
  </w:footnote>
  <w:footnote w:id="10">
    <w:p w:rsidR="00000000" w:rsidDel="00000000" w:rsidP="00000000" w:rsidRDefault="00000000" w:rsidRPr="00000000" w14:paraId="00000222">
      <w:pPr>
        <w:spacing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</w:t>
      </w:r>
      <w:hyperlink r:id="rId9">
        <w:r w:rsidDel="00000000" w:rsidR="00000000" w:rsidRPr="00000000">
          <w:rPr>
            <w:rFonts w:ascii="Trebuchet MS" w:cs="Trebuchet MS" w:eastAsia="Trebuchet MS" w:hAnsi="Trebuchet MS"/>
            <w:color w:val="1155cc"/>
            <w:sz w:val="16"/>
            <w:szCs w:val="16"/>
            <w:u w:val="single"/>
            <w:rtl w:val="0"/>
          </w:rPr>
          <w:t xml:space="preserve">IBGE | Cidades</w:t>
        </w:r>
      </w:hyperlink>
      <w:r w:rsidDel="00000000" w:rsidR="00000000" w:rsidRPr="00000000">
        <w:rPr>
          <w:rFonts w:ascii="Trebuchet MS" w:cs="Trebuchet MS" w:eastAsia="Trebuchet MS" w:hAnsi="Trebuchet MS"/>
          <w:color w:val="1155cc"/>
          <w:sz w:val="16"/>
          <w:szCs w:val="16"/>
          <w:u w:val="singl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(Pesquisar pelo nome do município, selecionar “Economia” estará o IDH.)</w:t>
      </w:r>
    </w:p>
  </w:footnote>
  <w:footnote w:id="11">
    <w:p w:rsidR="00000000" w:rsidDel="00000000" w:rsidP="00000000" w:rsidRDefault="00000000" w:rsidRPr="00000000" w14:paraId="00000223">
      <w:pPr>
        <w:spacing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</w:t>
      </w:r>
      <w:hyperlink r:id="rId10">
        <w:r w:rsidDel="00000000" w:rsidR="00000000" w:rsidRPr="00000000">
          <w:rPr>
            <w:rFonts w:ascii="Trebuchet MS" w:cs="Trebuchet MS" w:eastAsia="Trebuchet MS" w:hAnsi="Trebuchet MS"/>
            <w:color w:val="1155cc"/>
            <w:sz w:val="16"/>
            <w:szCs w:val="16"/>
            <w:u w:val="single"/>
            <w:rtl w:val="0"/>
          </w:rPr>
          <w:t xml:space="preserve">http://tabnet.datasus.gov.br/cgi/deftohtm.exe?ibge/censo/cnv/trabinfrs.def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(DATASUS- TABNET- Demográficas e Socioeconômicas – Trabalho e Renda – Taxa de Trabalho Infantil) </w:t>
      </w:r>
    </w:p>
  </w:footnote>
  <w:footnote w:id="12">
    <w:p w:rsidR="00000000" w:rsidDel="00000000" w:rsidP="00000000" w:rsidRDefault="00000000" w:rsidRPr="00000000" w14:paraId="00000224">
      <w:pPr>
        <w:spacing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</w:t>
      </w:r>
      <w:hyperlink r:id="rId11">
        <w:r w:rsidDel="00000000" w:rsidR="00000000" w:rsidRPr="00000000">
          <w:rPr>
            <w:rFonts w:ascii="Trebuchet MS" w:cs="Trebuchet MS" w:eastAsia="Trebuchet MS" w:hAnsi="Trebuchet MS"/>
            <w:color w:val="1155cc"/>
            <w:sz w:val="16"/>
            <w:szCs w:val="16"/>
            <w:u w:val="single"/>
            <w:rtl w:val="0"/>
          </w:rPr>
          <w:t xml:space="preserve">https://aplicacoes.mds.gov.br/sagi/ri/relatorios/cidadania/index.php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(#alterar/selecionar município)</w:t>
      </w:r>
    </w:p>
  </w:footnote>
  <w:footnote w:id="13">
    <w:p w:rsidR="00000000" w:rsidDel="00000000" w:rsidP="00000000" w:rsidRDefault="00000000" w:rsidRPr="00000000" w14:paraId="00000225">
      <w:pPr>
        <w:spacing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vertAlign w:val="superscript"/>
          <w:rtl w:val="0"/>
        </w:rPr>
        <w:t xml:space="preserve"> </w:t>
      </w:r>
      <w:hyperlink r:id="rId12">
        <w:r w:rsidDel="00000000" w:rsidR="00000000" w:rsidRPr="00000000">
          <w:rPr>
            <w:rFonts w:ascii="Trebuchet MS" w:cs="Trebuchet MS" w:eastAsia="Trebuchet MS" w:hAnsi="Trebuchet MS"/>
            <w:color w:val="1155cc"/>
            <w:sz w:val="16"/>
            <w:szCs w:val="16"/>
            <w:u w:val="single"/>
            <w:rtl w:val="0"/>
          </w:rPr>
          <w:t xml:space="preserve">https://aplicacoes.mds.gov.br/sagi/ri/relatorios/cidadania/index.php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(#alterar/selecionar município)</w:t>
      </w:r>
    </w:p>
  </w:footnote>
  <w:footnote w:id="14">
    <w:p w:rsidR="00000000" w:rsidDel="00000000" w:rsidP="00000000" w:rsidRDefault="00000000" w:rsidRPr="00000000" w14:paraId="00000226">
      <w:pPr>
        <w:spacing w:line="240" w:lineRule="auto"/>
        <w:rPr>
          <w:rFonts w:ascii="Trebuchet MS" w:cs="Trebuchet MS" w:eastAsia="Trebuchet MS" w:hAnsi="Trebuchet MS"/>
          <w:sz w:val="12"/>
          <w:szCs w:val="12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</w:t>
      </w:r>
      <w:hyperlink r:id="rId13">
        <w:r w:rsidDel="00000000" w:rsidR="00000000" w:rsidRPr="00000000">
          <w:rPr>
            <w:rFonts w:ascii="Trebuchet MS" w:cs="Trebuchet MS" w:eastAsia="Trebuchet MS" w:hAnsi="Trebuchet MS"/>
            <w:color w:val="1155cc"/>
            <w:sz w:val="16"/>
            <w:szCs w:val="16"/>
            <w:u w:val="single"/>
            <w:rtl w:val="0"/>
          </w:rPr>
          <w:t xml:space="preserve">IBGE | Cidades</w:t>
        </w:r>
      </w:hyperlink>
      <w:r w:rsidDel="00000000" w:rsidR="00000000" w:rsidRPr="00000000">
        <w:rPr>
          <w:rFonts w:ascii="Trebuchet MS" w:cs="Trebuchet MS" w:eastAsia="Trebuchet MS" w:hAnsi="Trebuchet MS"/>
          <w:color w:val="1155cc"/>
          <w:sz w:val="16"/>
          <w:szCs w:val="16"/>
          <w:u w:val="single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(Pesquisar pelo nome do município, selecionar “Meio Ambiente” estará o Esgotamento sanitário por rede geral, rede pluvial ou fossa ligada à rede.)</w:t>
      </w:r>
      <w:r w:rsidDel="00000000" w:rsidR="00000000" w:rsidRPr="00000000">
        <w:rPr>
          <w:rtl w:val="0"/>
        </w:rPr>
      </w:r>
    </w:p>
  </w:footnote>
  <w:footnote w:id="15">
    <w:p w:rsidR="00000000" w:rsidDel="00000000" w:rsidP="00000000" w:rsidRDefault="00000000" w:rsidRPr="00000000" w14:paraId="00000227">
      <w:pPr>
        <w:spacing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12"/>
          <w:szCs w:val="12"/>
          <w:rtl w:val="0"/>
        </w:rPr>
        <w:t xml:space="preserve"> </w:t>
      </w:r>
      <w:hyperlink r:id="rId14">
        <w:r w:rsidDel="00000000" w:rsidR="00000000" w:rsidRPr="00000000">
          <w:rPr>
            <w:rFonts w:ascii="Trebuchet MS" w:cs="Trebuchet MS" w:eastAsia="Trebuchet MS" w:hAnsi="Trebuchet MS"/>
            <w:color w:val="0000ff"/>
            <w:sz w:val="16"/>
            <w:szCs w:val="16"/>
            <w:u w:val="single"/>
            <w:rtl w:val="0"/>
          </w:rPr>
          <w:t xml:space="preserve">http://bipublico.saude.rs.gov.br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- DGTI – Portal Bi-RS/eventos vitais NIS</w:t>
      </w:r>
    </w:p>
  </w:footnote>
  <w:footnote w:id="16">
    <w:p w:rsidR="00000000" w:rsidDel="00000000" w:rsidP="00000000" w:rsidRDefault="00000000" w:rsidRPr="00000000" w14:paraId="00000228">
      <w:pPr>
        <w:spacing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14"/>
          <w:szCs w:val="14"/>
          <w:rtl w:val="0"/>
        </w:rPr>
        <w:t xml:space="preserve"> </w:t>
      </w:r>
      <w:hyperlink r:id="rId15">
        <w:r w:rsidDel="00000000" w:rsidR="00000000" w:rsidRPr="00000000">
          <w:rPr>
            <w:rFonts w:ascii="Trebuchet MS" w:cs="Trebuchet MS" w:eastAsia="Trebuchet MS" w:hAnsi="Trebuchet MS"/>
            <w:color w:val="0000ff"/>
            <w:sz w:val="16"/>
            <w:szCs w:val="16"/>
            <w:u w:val="single"/>
            <w:rtl w:val="0"/>
          </w:rPr>
          <w:t xml:space="preserve">http://bipublico.saude.rs.gov.br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- DGTI – Portal Bi-RS/ eventos vitais NIS</w:t>
      </w:r>
    </w:p>
  </w:footnote>
  <w:footnote w:id="17">
    <w:p w:rsidR="00000000" w:rsidDel="00000000" w:rsidP="00000000" w:rsidRDefault="00000000" w:rsidRPr="00000000" w14:paraId="00000229">
      <w:pPr>
        <w:spacing w:line="240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SINASC </w:t>
      </w:r>
      <w:r w:rsidDel="00000000" w:rsidR="00000000" w:rsidRPr="00000000">
        <w:rPr>
          <w:rtl w:val="0"/>
        </w:rPr>
      </w:r>
    </w:p>
  </w:footnote>
  <w:footnote w:id="18">
    <w:p w:rsidR="00000000" w:rsidDel="00000000" w:rsidP="00000000" w:rsidRDefault="00000000" w:rsidRPr="00000000" w14:paraId="0000022A">
      <w:pPr>
        <w:spacing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14"/>
          <w:szCs w:val="14"/>
          <w:rtl w:val="0"/>
        </w:rPr>
        <w:t xml:space="preserve"> </w:t>
      </w:r>
      <w:hyperlink r:id="rId16">
        <w:r w:rsidDel="00000000" w:rsidR="00000000" w:rsidRPr="00000000">
          <w:rPr>
            <w:rFonts w:ascii="Trebuchet MS" w:cs="Trebuchet MS" w:eastAsia="Trebuchet MS" w:hAnsi="Trebuchet MS"/>
            <w:color w:val="0000ff"/>
            <w:sz w:val="16"/>
            <w:szCs w:val="16"/>
            <w:u w:val="single"/>
            <w:rtl w:val="0"/>
          </w:rPr>
          <w:t xml:space="preserve">http://bipublico.saude.rs.gov.br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- DGTI – Portal Bi-RS.</w:t>
      </w:r>
    </w:p>
  </w:footnote>
  <w:footnote w:id="19">
    <w:p w:rsidR="00000000" w:rsidDel="00000000" w:rsidP="00000000" w:rsidRDefault="00000000" w:rsidRPr="00000000" w14:paraId="0000022B">
      <w:pPr>
        <w:spacing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 </w:t>
      </w:r>
      <w:hyperlink r:id="rId17">
        <w:r w:rsidDel="00000000" w:rsidR="00000000" w:rsidRPr="00000000">
          <w:rPr>
            <w:rFonts w:ascii="Trebuchet MS" w:cs="Trebuchet MS" w:eastAsia="Trebuchet MS" w:hAnsi="Trebuchet MS"/>
            <w:color w:val="0000ff"/>
            <w:sz w:val="16"/>
            <w:szCs w:val="16"/>
            <w:u w:val="single"/>
            <w:rtl w:val="0"/>
          </w:rPr>
          <w:t xml:space="preserve">http://bipublico.saude.rs.gov.br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- DGTI – Portal Bi-RS/eventos vitais NIS</w:t>
      </w:r>
    </w:p>
  </w:footnote>
  <w:footnote w:id="20">
    <w:p w:rsidR="00000000" w:rsidDel="00000000" w:rsidP="00000000" w:rsidRDefault="00000000" w:rsidRPr="00000000" w14:paraId="0000022C">
      <w:pPr>
        <w:spacing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</w:t>
      </w:r>
      <w:hyperlink r:id="rId18">
        <w:r w:rsidDel="00000000" w:rsidR="00000000" w:rsidRPr="00000000">
          <w:rPr>
            <w:rFonts w:ascii="Trebuchet MS" w:cs="Trebuchet MS" w:eastAsia="Trebuchet MS" w:hAnsi="Trebuchet MS"/>
            <w:sz w:val="16"/>
            <w:szCs w:val="16"/>
            <w:rtl w:val="0"/>
          </w:rPr>
          <w:t xml:space="preserve">http://bipublico.saude.rs.gov.br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- DGTI – Portal Bi-RS/eventos vitais NIS</w:t>
      </w:r>
    </w:p>
  </w:footnote>
  <w:footnote w:id="21">
    <w:p w:rsidR="00000000" w:rsidDel="00000000" w:rsidP="00000000" w:rsidRDefault="00000000" w:rsidRPr="00000000" w14:paraId="0000022D">
      <w:pPr>
        <w:spacing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</w:t>
      </w:r>
      <w:hyperlink r:id="rId19">
        <w:r w:rsidDel="00000000" w:rsidR="00000000" w:rsidRPr="00000000">
          <w:rPr>
            <w:rFonts w:ascii="Trebuchet MS" w:cs="Trebuchet MS" w:eastAsia="Trebuchet MS" w:hAnsi="Trebuchet MS"/>
            <w:sz w:val="16"/>
            <w:szCs w:val="16"/>
            <w:rtl w:val="0"/>
          </w:rPr>
          <w:t xml:space="preserve">http://www2.datasus.gov.br/DATASUS/index.php?area=0205&amp;id=6937&amp;VObj=http://tabnet.datasus.gov.br/cgi/deftohtm.exe?sim/cnv/obt10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 (Mortalidade geral/faixa etária det- selecionar: 0 a 6 dias + 7 a 27 dias + 28 a 364 dias+ menor de 1 ano+ 1 a 4 anos)</w:t>
      </w:r>
    </w:p>
  </w:footnote>
  <w:footnote w:id="22">
    <w:p w:rsidR="00000000" w:rsidDel="00000000" w:rsidP="00000000" w:rsidRDefault="00000000" w:rsidRPr="00000000" w14:paraId="0000022E">
      <w:pPr>
        <w:spacing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</w:t>
      </w:r>
      <w:hyperlink r:id="rId20">
        <w:r w:rsidDel="00000000" w:rsidR="00000000" w:rsidRPr="00000000">
          <w:rPr>
            <w:rFonts w:ascii="Trebuchet MS" w:cs="Trebuchet MS" w:eastAsia="Trebuchet MS" w:hAnsi="Trebuchet MS"/>
            <w:sz w:val="16"/>
            <w:szCs w:val="16"/>
            <w:rtl w:val="0"/>
          </w:rPr>
          <w:t xml:space="preserve">http://bipublico.saude.rs.gov.br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- DGTI – Portal Bi-RS. eventos vitais NIS</w:t>
      </w:r>
    </w:p>
  </w:footnote>
  <w:footnote w:id="23">
    <w:p w:rsidR="00000000" w:rsidDel="00000000" w:rsidP="00000000" w:rsidRDefault="00000000" w:rsidRPr="00000000" w14:paraId="0000022F">
      <w:pPr>
        <w:spacing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</w:t>
      </w:r>
      <w:hyperlink r:id="rId21">
        <w:r w:rsidDel="00000000" w:rsidR="00000000" w:rsidRPr="00000000">
          <w:rPr>
            <w:rFonts w:ascii="Trebuchet MS" w:cs="Trebuchet MS" w:eastAsia="Trebuchet MS" w:hAnsi="Trebuchet MS"/>
            <w:sz w:val="16"/>
            <w:szCs w:val="16"/>
            <w:rtl w:val="0"/>
          </w:rPr>
          <w:t xml:space="preserve">http://bipublico.saude.rs.gov.br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- DGTI – Portal Bi-RS. eventos vitais NIS</w:t>
      </w:r>
    </w:p>
  </w:footnote>
  <w:footnote w:id="24">
    <w:p w:rsidR="00000000" w:rsidDel="00000000" w:rsidP="00000000" w:rsidRDefault="00000000" w:rsidRPr="00000000" w14:paraId="00000230">
      <w:pPr>
        <w:spacing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</w:t>
      </w:r>
      <w:hyperlink r:id="rId22">
        <w:r w:rsidDel="00000000" w:rsidR="00000000" w:rsidRPr="00000000">
          <w:rPr>
            <w:rFonts w:ascii="Trebuchet MS" w:cs="Trebuchet MS" w:eastAsia="Trebuchet MS" w:hAnsi="Trebuchet MS"/>
            <w:sz w:val="16"/>
            <w:szCs w:val="16"/>
            <w:rtl w:val="0"/>
          </w:rPr>
          <w:t xml:space="preserve">http://tabnet.datasus.gov.br/cgi/deftohtm.exe?sih/cnv/nirs.de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– DATASUS – TABNET - Epidemiológicas e Morbidade - Morbidade Hospitalar no SUS.</w:t>
      </w:r>
    </w:p>
  </w:footnote>
  <w:footnote w:id="25">
    <w:p w:rsidR="00000000" w:rsidDel="00000000" w:rsidP="00000000" w:rsidRDefault="00000000" w:rsidRPr="00000000" w14:paraId="00000231">
      <w:pPr>
        <w:spacing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</w:t>
      </w:r>
      <w:hyperlink r:id="rId23">
        <w:r w:rsidDel="00000000" w:rsidR="00000000" w:rsidRPr="00000000">
          <w:rPr>
            <w:rFonts w:ascii="Trebuchet MS" w:cs="Trebuchet MS" w:eastAsia="Trebuchet MS" w:hAnsi="Trebuchet MS"/>
            <w:sz w:val="16"/>
            <w:szCs w:val="16"/>
            <w:rtl w:val="0"/>
          </w:rPr>
          <w:t xml:space="preserve">http://tabnet.datasus.gov.br/cgi/deftohtm.exe?sim/cnv/inf10rs.def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– DATASUS – TABNET – Estatísticas Vitais – Mortalidade – Óbitos Infantis.</w:t>
      </w:r>
    </w:p>
  </w:footnote>
  <w:footnote w:id="26">
    <w:p w:rsidR="00000000" w:rsidDel="00000000" w:rsidP="00000000" w:rsidRDefault="00000000" w:rsidRPr="00000000" w14:paraId="00000232">
      <w:pPr>
        <w:spacing w:line="240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Número de Nascidos Vivos do ano anterior, acrescidos 10%.</w:t>
      </w:r>
      <w:r w:rsidDel="00000000" w:rsidR="00000000" w:rsidRPr="00000000">
        <w:rPr>
          <w:rtl w:val="0"/>
        </w:rPr>
      </w:r>
    </w:p>
  </w:footnote>
  <w:footnote w:id="27">
    <w:p w:rsidR="00000000" w:rsidDel="00000000" w:rsidP="00000000" w:rsidRDefault="00000000" w:rsidRPr="00000000" w14:paraId="00000233">
      <w:pPr>
        <w:spacing w:line="240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15% da estimativa total de gestantes.</w:t>
      </w:r>
      <w:r w:rsidDel="00000000" w:rsidR="00000000" w:rsidRPr="00000000">
        <w:rPr>
          <w:rtl w:val="0"/>
        </w:rPr>
      </w:r>
    </w:p>
  </w:footnote>
  <w:footnote w:id="28">
    <w:p w:rsidR="00000000" w:rsidDel="00000000" w:rsidP="00000000" w:rsidRDefault="00000000" w:rsidRPr="00000000" w14:paraId="00000234">
      <w:pPr>
        <w:spacing w:line="240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color w:val="0000ff"/>
          <w:sz w:val="16"/>
          <w:szCs w:val="16"/>
          <w:u w:val="single"/>
          <w:rtl w:val="0"/>
        </w:rPr>
        <w:t xml:space="preserve"> </w:t>
      </w:r>
      <w:hyperlink r:id="rId24">
        <w:r w:rsidDel="00000000" w:rsidR="00000000" w:rsidRPr="00000000">
          <w:rPr>
            <w:rFonts w:ascii="Trebuchet MS" w:cs="Trebuchet MS" w:eastAsia="Trebuchet MS" w:hAnsi="Trebuchet MS"/>
            <w:color w:val="0000ff"/>
            <w:sz w:val="16"/>
            <w:szCs w:val="16"/>
            <w:u w:val="single"/>
            <w:rtl w:val="0"/>
          </w:rPr>
          <w:t xml:space="preserve">http://bipublico.saude.rs.gov.br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- DGTI – Portal Bi-RS./ Pactuação Interfederativa de Indicadores 2017-2021</w:t>
      </w:r>
      <w:r w:rsidDel="00000000" w:rsidR="00000000" w:rsidRPr="00000000">
        <w:rPr>
          <w:rtl w:val="0"/>
        </w:rPr>
      </w:r>
    </w:p>
  </w:footnote>
  <w:footnote w:id="29">
    <w:p w:rsidR="00000000" w:rsidDel="00000000" w:rsidP="00000000" w:rsidRDefault="00000000" w:rsidRPr="00000000" w14:paraId="00000235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SINAN </w:t>
      </w:r>
      <w:hyperlink r:id="rId25">
        <w:r w:rsidDel="00000000" w:rsidR="00000000" w:rsidRPr="00000000">
          <w:rPr>
            <w:rFonts w:ascii="Trebuchet MS" w:cs="Trebuchet MS" w:eastAsia="Trebuchet MS" w:hAnsi="Trebuchet MS"/>
            <w:color w:val="1155cc"/>
            <w:sz w:val="16"/>
            <w:szCs w:val="16"/>
            <w:u w:val="single"/>
            <w:rtl w:val="0"/>
          </w:rPr>
          <w:t xml:space="preserve">SINANWEB - Página inicial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</w:footnote>
  <w:footnote w:id="30">
    <w:p w:rsidR="00000000" w:rsidDel="00000000" w:rsidP="00000000" w:rsidRDefault="00000000" w:rsidRPr="00000000" w14:paraId="00000236">
      <w:pPr>
        <w:spacing w:line="24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SINAN </w:t>
      </w:r>
      <w:hyperlink r:id="rId26">
        <w:r w:rsidDel="00000000" w:rsidR="00000000" w:rsidRPr="00000000">
          <w:rPr>
            <w:rFonts w:ascii="Trebuchet MS" w:cs="Trebuchet MS" w:eastAsia="Trebuchet MS" w:hAnsi="Trebuchet MS"/>
            <w:color w:val="1155cc"/>
            <w:sz w:val="16"/>
            <w:szCs w:val="16"/>
            <w:u w:val="single"/>
            <w:rtl w:val="0"/>
          </w:rPr>
          <w:t xml:space="preserve">SINANWEB - Página inicial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</w:footnote>
  <w:footnote w:id="31">
    <w:p w:rsidR="00000000" w:rsidDel="00000000" w:rsidP="00000000" w:rsidRDefault="00000000" w:rsidRPr="00000000" w14:paraId="00000237">
      <w:pPr>
        <w:spacing w:line="240" w:lineRule="auto"/>
        <w:rPr>
          <w:rFonts w:ascii="Trebuchet MS" w:cs="Trebuchet MS" w:eastAsia="Trebuchet MS" w:hAnsi="Trebuchet MS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SINAN </w:t>
      </w:r>
      <w:hyperlink r:id="rId27">
        <w:r w:rsidDel="00000000" w:rsidR="00000000" w:rsidRPr="00000000">
          <w:rPr>
            <w:rFonts w:ascii="Trebuchet MS" w:cs="Trebuchet MS" w:eastAsia="Trebuchet MS" w:hAnsi="Trebuchet MS"/>
            <w:color w:val="1155cc"/>
            <w:sz w:val="16"/>
            <w:szCs w:val="16"/>
            <w:u w:val="single"/>
            <w:rtl w:val="0"/>
          </w:rPr>
          <w:t xml:space="preserve">SINANWEB - Página inicial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</w:footnote>
  <w:footnote w:id="32">
    <w:p w:rsidR="00000000" w:rsidDel="00000000" w:rsidP="00000000" w:rsidRDefault="00000000" w:rsidRPr="00000000" w14:paraId="00000238">
      <w:pPr>
        <w:spacing w:line="240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SINAN </w:t>
      </w:r>
      <w:hyperlink r:id="rId28">
        <w:r w:rsidDel="00000000" w:rsidR="00000000" w:rsidRPr="00000000">
          <w:rPr>
            <w:rFonts w:ascii="Trebuchet MS" w:cs="Trebuchet MS" w:eastAsia="Trebuchet MS" w:hAnsi="Trebuchet MS"/>
            <w:color w:val="1155cc"/>
            <w:sz w:val="16"/>
            <w:szCs w:val="16"/>
            <w:u w:val="single"/>
            <w:rtl w:val="0"/>
          </w:rPr>
          <w:t xml:space="preserve">SINANWEB - Página inicial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</w:t>
      </w:r>
      <w:r w:rsidDel="00000000" w:rsidR="00000000" w:rsidRPr="00000000">
        <w:rPr>
          <w:rtl w:val="0"/>
        </w:rPr>
      </w:r>
    </w:p>
  </w:footnote>
  <w:footnote w:id="33">
    <w:p w:rsidR="00000000" w:rsidDel="00000000" w:rsidP="00000000" w:rsidRDefault="00000000" w:rsidRPr="00000000" w14:paraId="00000239">
      <w:pPr>
        <w:spacing w:line="240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hyperlink r:id="rId29">
        <w:r w:rsidDel="00000000" w:rsidR="00000000" w:rsidRPr="00000000">
          <w:rPr>
            <w:rFonts w:ascii="Trebuchet MS" w:cs="Trebuchet MS" w:eastAsia="Trebuchet MS" w:hAnsi="Trebuchet MS"/>
            <w:color w:val="0000ff"/>
            <w:sz w:val="16"/>
            <w:szCs w:val="16"/>
            <w:u w:val="single"/>
            <w:rtl w:val="0"/>
          </w:rPr>
          <w:t xml:space="preserve">http://bipublico.saude.rs.gov.br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- DGTI – Portal Bi-RS./ Pactuação Interfederativa de Indicadores 2017-2021</w:t>
      </w:r>
      <w:r w:rsidDel="00000000" w:rsidR="00000000" w:rsidRPr="00000000">
        <w:rPr>
          <w:rtl w:val="0"/>
        </w:rPr>
      </w:r>
    </w:p>
  </w:footnote>
  <w:footnote w:id="34">
    <w:p w:rsidR="00000000" w:rsidDel="00000000" w:rsidP="00000000" w:rsidRDefault="00000000" w:rsidRPr="00000000" w14:paraId="0000023A">
      <w:pPr>
        <w:spacing w:line="240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hyperlink r:id="rId30">
        <w:r w:rsidDel="00000000" w:rsidR="00000000" w:rsidRPr="00000000">
          <w:rPr>
            <w:rFonts w:ascii="Trebuchet MS" w:cs="Trebuchet MS" w:eastAsia="Trebuchet MS" w:hAnsi="Trebuchet MS"/>
            <w:color w:val="0000ff"/>
            <w:sz w:val="16"/>
            <w:szCs w:val="16"/>
            <w:u w:val="single"/>
            <w:rtl w:val="0"/>
          </w:rPr>
          <w:t xml:space="preserve">http://bipublico.saude.rs.gov.br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- DGTI – Portal Bi-RS./Pactuação Interfederativa de Indicadores 2017-2021</w:t>
      </w:r>
      <w:r w:rsidDel="00000000" w:rsidR="00000000" w:rsidRPr="00000000">
        <w:rPr>
          <w:rtl w:val="0"/>
        </w:rPr>
      </w:r>
    </w:p>
  </w:footnote>
  <w:footnote w:id="35">
    <w:p w:rsidR="00000000" w:rsidDel="00000000" w:rsidP="00000000" w:rsidRDefault="00000000" w:rsidRPr="00000000" w14:paraId="0000023B">
      <w:pPr>
        <w:spacing w:line="240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hyperlink r:id="rId31">
        <w:r w:rsidDel="00000000" w:rsidR="00000000" w:rsidRPr="00000000">
          <w:rPr>
            <w:rFonts w:ascii="Trebuchet MS" w:cs="Trebuchet MS" w:eastAsia="Trebuchet MS" w:hAnsi="Trebuchet MS"/>
            <w:color w:val="0000ff"/>
            <w:sz w:val="16"/>
            <w:szCs w:val="16"/>
            <w:u w:val="single"/>
            <w:rtl w:val="0"/>
          </w:rPr>
          <w:t xml:space="preserve">http://bipublico.saude.rs.gov.br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- DGTI – Portal Bi-RS./ Atenção Básica</w:t>
      </w:r>
      <w:r w:rsidDel="00000000" w:rsidR="00000000" w:rsidRPr="00000000">
        <w:rPr>
          <w:rtl w:val="0"/>
        </w:rPr>
      </w:r>
    </w:p>
  </w:footnote>
  <w:footnote w:id="36">
    <w:p w:rsidR="00000000" w:rsidDel="00000000" w:rsidP="00000000" w:rsidRDefault="00000000" w:rsidRPr="00000000" w14:paraId="0000023C">
      <w:pPr>
        <w:spacing w:line="240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hyperlink r:id="rId32">
        <w:r w:rsidDel="00000000" w:rsidR="00000000" w:rsidRPr="00000000">
          <w:rPr>
            <w:rFonts w:ascii="Trebuchet MS" w:cs="Trebuchet MS" w:eastAsia="Trebuchet MS" w:hAnsi="Trebuchet MS"/>
            <w:color w:val="0000ff"/>
            <w:sz w:val="16"/>
            <w:szCs w:val="16"/>
            <w:u w:val="single"/>
            <w:rtl w:val="0"/>
          </w:rPr>
          <w:t xml:space="preserve">http://bipublico.saude.rs.gov.br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- DGTI – Portal Bi-RS./ Atenção Básica</w:t>
      </w:r>
      <w:r w:rsidDel="00000000" w:rsidR="00000000" w:rsidRPr="00000000">
        <w:rPr>
          <w:rtl w:val="0"/>
        </w:rPr>
      </w:r>
    </w:p>
  </w:footnote>
  <w:footnote w:id="37">
    <w:p w:rsidR="00000000" w:rsidDel="00000000" w:rsidP="00000000" w:rsidRDefault="00000000" w:rsidRPr="00000000" w14:paraId="0000023D">
      <w:pPr>
        <w:spacing w:line="240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</w:t>
      </w:r>
      <w:hyperlink r:id="rId33">
        <w:r w:rsidDel="00000000" w:rsidR="00000000" w:rsidRPr="00000000">
          <w:rPr>
            <w:rFonts w:ascii="Trebuchet MS" w:cs="Trebuchet MS" w:eastAsia="Trebuchet MS" w:hAnsi="Trebuchet MS"/>
            <w:color w:val="0000ff"/>
            <w:sz w:val="16"/>
            <w:szCs w:val="16"/>
            <w:u w:val="single"/>
            <w:rtl w:val="0"/>
          </w:rPr>
          <w:t xml:space="preserve">http://bipublico.saude.rs.gov.br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- DGTI – Portal Bi-RS./ Pactuação Interfederativa de indicadores 2017-2021</w:t>
      </w:r>
      <w:r w:rsidDel="00000000" w:rsidR="00000000" w:rsidRPr="00000000">
        <w:rPr>
          <w:rtl w:val="0"/>
        </w:rPr>
      </w:r>
    </w:p>
  </w:footnote>
  <w:footnote w:id="38">
    <w:p w:rsidR="00000000" w:rsidDel="00000000" w:rsidP="00000000" w:rsidRDefault="00000000" w:rsidRPr="00000000" w14:paraId="0000023E">
      <w:pPr>
        <w:spacing w:line="240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hyperlink r:id="rId34">
        <w:r w:rsidDel="00000000" w:rsidR="00000000" w:rsidRPr="00000000">
          <w:rPr>
            <w:rFonts w:ascii="Calibri" w:cs="Calibri" w:eastAsia="Calibri" w:hAnsi="Calibri"/>
            <w:color w:val="1155cc"/>
            <w:sz w:val="16"/>
            <w:szCs w:val="16"/>
            <w:u w:val="single"/>
            <w:rtl w:val="0"/>
          </w:rPr>
          <w:t xml:space="preserve">SISC - v2</w:t>
        </w:r>
      </w:hyperlink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 </w:t>
      </w:r>
    </w:p>
  </w:footnote>
  <w:footnote w:id="39">
    <w:p w:rsidR="00000000" w:rsidDel="00000000" w:rsidP="00000000" w:rsidRDefault="00000000" w:rsidRPr="00000000" w14:paraId="0000023F">
      <w:pPr>
        <w:spacing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hyperlink r:id="rId35">
        <w:r w:rsidDel="00000000" w:rsidR="00000000" w:rsidRPr="00000000">
          <w:rPr>
            <w:rFonts w:ascii="Trebuchet MS" w:cs="Trebuchet MS" w:eastAsia="Trebuchet MS" w:hAnsi="Trebuchet MS"/>
            <w:color w:val="1155cc"/>
            <w:sz w:val="16"/>
            <w:szCs w:val="16"/>
            <w:u w:val="single"/>
            <w:rtl w:val="0"/>
          </w:rPr>
          <w:t xml:space="preserve">Relatório de Informações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 (#alterar/selecionar município)</w:t>
      </w:r>
    </w:p>
  </w:footnote>
  <w:footnote w:id="40">
    <w:p w:rsidR="00000000" w:rsidDel="00000000" w:rsidP="00000000" w:rsidRDefault="00000000" w:rsidRPr="00000000" w14:paraId="00000240">
      <w:pPr>
        <w:spacing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</w:t>
      </w:r>
      <w:hyperlink r:id="rId36">
        <w:r w:rsidDel="00000000" w:rsidR="00000000" w:rsidRPr="00000000">
          <w:rPr>
            <w:rFonts w:ascii="Trebuchet MS" w:cs="Trebuchet MS" w:eastAsia="Trebuchet MS" w:hAnsi="Trebuchet MS"/>
            <w:color w:val="1155cc"/>
            <w:sz w:val="16"/>
            <w:szCs w:val="16"/>
            <w:u w:val="single"/>
            <w:rtl w:val="0"/>
          </w:rPr>
          <w:t xml:space="preserve">https://aplicacoes.mds.gov.br/sagi/vis/data3/data-explorer.php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(Pesquisar por: </w:t>
      </w:r>
      <w:r w:rsidDel="00000000" w:rsidR="00000000" w:rsidRPr="00000000">
        <w:rPr>
          <w:rFonts w:ascii="Trebuchet MS" w:cs="Trebuchet MS" w:eastAsia="Trebuchet MS" w:hAnsi="Trebuchet MS"/>
          <w:color w:val="212529"/>
          <w:sz w:val="16"/>
          <w:szCs w:val="16"/>
          <w:rtl w:val="0"/>
        </w:rPr>
        <w:t xml:space="preserve">Pessoas inscritas no Cadastro Único com idade entre 0 e 4 anos - </w:t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#alterar/selecionar município)</w:t>
      </w:r>
    </w:p>
  </w:footnote>
  <w:footnote w:id="41">
    <w:p w:rsidR="00000000" w:rsidDel="00000000" w:rsidP="00000000" w:rsidRDefault="00000000" w:rsidRPr="00000000" w14:paraId="00000241">
      <w:pPr>
        <w:spacing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hyperlink r:id="rId37">
        <w:r w:rsidDel="00000000" w:rsidR="00000000" w:rsidRPr="00000000">
          <w:rPr>
            <w:rFonts w:ascii="Trebuchet MS" w:cs="Trebuchet MS" w:eastAsia="Trebuchet MS" w:hAnsi="Trebuchet MS"/>
            <w:color w:val="1155cc"/>
            <w:sz w:val="16"/>
            <w:szCs w:val="16"/>
            <w:u w:val="single"/>
            <w:rtl w:val="0"/>
          </w:rPr>
          <w:t xml:space="preserve">Relatório de Informações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 (#alterar/selecionar município)</w:t>
      </w:r>
    </w:p>
  </w:footnote>
  <w:footnote w:id="42">
    <w:p w:rsidR="00000000" w:rsidDel="00000000" w:rsidP="00000000" w:rsidRDefault="00000000" w:rsidRPr="00000000" w14:paraId="00000242">
      <w:pPr>
        <w:spacing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</w:t>
      </w:r>
      <w:hyperlink r:id="rId38">
        <w:r w:rsidDel="00000000" w:rsidR="00000000" w:rsidRPr="00000000">
          <w:rPr>
            <w:rFonts w:ascii="Trebuchet MS" w:cs="Trebuchet MS" w:eastAsia="Trebuchet MS" w:hAnsi="Trebuchet MS"/>
            <w:color w:val="1155cc"/>
            <w:sz w:val="16"/>
            <w:szCs w:val="16"/>
            <w:u w:val="single"/>
            <w:rtl w:val="0"/>
          </w:rPr>
          <w:t xml:space="preserve">Relatório de Informações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 (#alterar/selecionar município)</w:t>
      </w:r>
    </w:p>
  </w:footnote>
  <w:footnote w:id="43">
    <w:p w:rsidR="00000000" w:rsidDel="00000000" w:rsidP="00000000" w:rsidRDefault="00000000" w:rsidRPr="00000000" w14:paraId="00000243">
      <w:pPr>
        <w:spacing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vertAlign w:val="superscript"/>
          <w:rtl w:val="0"/>
        </w:rPr>
        <w:t xml:space="preserve"> </w:t>
      </w:r>
      <w:hyperlink r:id="rId39">
        <w:r w:rsidDel="00000000" w:rsidR="00000000" w:rsidRPr="00000000">
          <w:rPr>
            <w:rFonts w:ascii="Trebuchet MS" w:cs="Trebuchet MS" w:eastAsia="Trebuchet MS" w:hAnsi="Trebuchet MS"/>
            <w:color w:val="0000ff"/>
            <w:sz w:val="16"/>
            <w:szCs w:val="16"/>
            <w:u w:val="single"/>
            <w:rtl w:val="0"/>
          </w:rPr>
          <w:t xml:space="preserve">http://tabnet.datasus.gov.br/cgi/tabcgi.exe?ibge/censo/cnv/alfbr.def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(Município/Taxa de Analfabetismo)</w:t>
      </w:r>
    </w:p>
  </w:footnote>
  <w:footnote w:id="44">
    <w:p w:rsidR="00000000" w:rsidDel="00000000" w:rsidP="00000000" w:rsidRDefault="00000000" w:rsidRPr="00000000" w14:paraId="00000244">
      <w:pPr>
        <w:spacing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vertAlign w:val="superscript"/>
          <w:rtl w:val="0"/>
        </w:rPr>
        <w:t xml:space="preserve"> </w:t>
      </w:r>
      <w:hyperlink r:id="rId40">
        <w:r w:rsidDel="00000000" w:rsidR="00000000" w:rsidRPr="00000000">
          <w:rPr>
            <w:rFonts w:ascii="Trebuchet MS" w:cs="Trebuchet MS" w:eastAsia="Trebuchet MS" w:hAnsi="Trebuchet MS"/>
            <w:color w:val="0000ff"/>
            <w:sz w:val="16"/>
            <w:szCs w:val="16"/>
            <w:u w:val="single"/>
            <w:rtl w:val="0"/>
          </w:rPr>
          <w:t xml:space="preserve">https://cidades.ibge.gov.br/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(Selecionar local/ município/ panorama/educação)</w:t>
      </w:r>
    </w:p>
  </w:footnote>
  <w:footnote w:id="45">
    <w:p w:rsidR="00000000" w:rsidDel="00000000" w:rsidP="00000000" w:rsidRDefault="00000000" w:rsidRPr="00000000" w14:paraId="00000245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vertAlign w:val="superscript"/>
          <w:rtl w:val="0"/>
        </w:rPr>
        <w:t xml:space="preserve"> </w:t>
      </w:r>
      <w:hyperlink r:id="rId41">
        <w:r w:rsidDel="00000000" w:rsidR="00000000" w:rsidRPr="00000000">
          <w:rPr>
            <w:rFonts w:ascii="Trebuchet MS" w:cs="Trebuchet MS" w:eastAsia="Trebuchet MS" w:hAnsi="Trebuchet MS"/>
            <w:color w:val="0000ff"/>
            <w:sz w:val="16"/>
            <w:szCs w:val="16"/>
            <w:u w:val="single"/>
            <w:rtl w:val="0"/>
          </w:rPr>
          <w:t xml:space="preserve">https://cidades.ibge.gov.br/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(Selecionar local/ município/ panorama/educação)</w:t>
      </w:r>
      <w:r w:rsidDel="00000000" w:rsidR="00000000" w:rsidRPr="00000000">
        <w:rPr>
          <w:rtl w:val="0"/>
        </w:rPr>
      </w:r>
    </w:p>
  </w:footnote>
  <w:footnote w:id="46">
    <w:p w:rsidR="00000000" w:rsidDel="00000000" w:rsidP="00000000" w:rsidRDefault="00000000" w:rsidRPr="00000000" w14:paraId="00000246">
      <w:pPr>
        <w:spacing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color w:val="3c4043"/>
          <w:sz w:val="16"/>
          <w:szCs w:val="16"/>
          <w:highlight w:val="white"/>
          <w:rtl w:val="0"/>
        </w:rPr>
        <w:t xml:space="preserve">Buscar essas informações junto aos serviços da rede local</w:t>
      </w:r>
      <w:r w:rsidDel="00000000" w:rsidR="00000000" w:rsidRPr="00000000">
        <w:rPr>
          <w:rtl w:val="0"/>
        </w:rPr>
      </w:r>
    </w:p>
  </w:footnote>
  <w:footnote w:id="47">
    <w:p w:rsidR="00000000" w:rsidDel="00000000" w:rsidP="00000000" w:rsidRDefault="00000000" w:rsidRPr="00000000" w14:paraId="00000247">
      <w:pPr>
        <w:spacing w:line="240" w:lineRule="auto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hyperlink r:id="rId42">
        <w:r w:rsidDel="00000000" w:rsidR="00000000" w:rsidRPr="00000000">
          <w:rPr>
            <w:rFonts w:ascii="Trebuchet MS" w:cs="Trebuchet MS" w:eastAsia="Trebuchet MS" w:hAnsi="Trebuchet MS"/>
            <w:color w:val="1155cc"/>
            <w:sz w:val="16"/>
            <w:szCs w:val="16"/>
            <w:u w:val="single"/>
            <w:rtl w:val="0"/>
          </w:rPr>
          <w:t xml:space="preserve">IBGE | Cidades</w:t>
        </w:r>
      </w:hyperlink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(Selecionar município e ir até “Meio Ambiente”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16">
    <w:pPr>
      <w:pageBreakBefore w:val="0"/>
      <w:rPr/>
    </w:pPr>
    <w:r w:rsidDel="00000000" w:rsidR="00000000" w:rsidRPr="00000000">
      <w:rPr/>
      <w:drawing>
        <wp:anchor allowOverlap="1" behindDoc="1" distB="114300" distT="114300" distL="114300" distR="114300" hidden="0" layoutInCell="1" locked="0" relativeHeight="0" simplePos="0">
          <wp:simplePos x="0" y="0"/>
          <wp:positionH relativeFrom="page">
            <wp:posOffset>-18146</wp:posOffset>
          </wp:positionH>
          <wp:positionV relativeFrom="page">
            <wp:posOffset>0</wp:posOffset>
          </wp:positionV>
          <wp:extent cx="7592903" cy="10777374"/>
          <wp:effectExtent b="0" l="0" r="0" t="0"/>
          <wp:wrapNone/>
          <wp:docPr id="3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92903" cy="107773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6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</w:tblPr>
  </w:style>
  <w:style w:type="table" w:styleId="Table17">
    <w:basedOn w:val="TableNormal"/>
    <w:tblPr>
      <w:tblStyleRowBandSize w:val="1"/>
      <w:tblStyleColBandSize w:val="1"/>
    </w:tblPr>
  </w:style>
  <w:style w:type="table" w:styleId="Table18">
    <w:basedOn w:val="TableNormal"/>
    <w:tblPr>
      <w:tblStyleRowBandSize w:val="1"/>
      <w:tblStyleColBandSize w:val="1"/>
    </w:tblPr>
  </w:style>
  <w:style w:type="table" w:styleId="Table19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11" Type="http://schemas.openxmlformats.org/officeDocument/2006/relationships/footer" Target="footer1.xml"/><Relationship Id="rId10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footnotes.xml.rels><?xml version="1.0" encoding="UTF-8" standalone="yes"?><Relationships xmlns="http://schemas.openxmlformats.org/package/2006/relationships"><Relationship Id="rId40" Type="http://schemas.openxmlformats.org/officeDocument/2006/relationships/hyperlink" Target="https://cidades.ibge.gov.br/" TargetMode="External"/><Relationship Id="rId20" Type="http://schemas.openxmlformats.org/officeDocument/2006/relationships/hyperlink" Target="http://bipublico.saude.rs.gov.br/" TargetMode="External"/><Relationship Id="rId42" Type="http://schemas.openxmlformats.org/officeDocument/2006/relationships/hyperlink" Target="https://cidades.ibge.gov.br/" TargetMode="External"/><Relationship Id="rId41" Type="http://schemas.openxmlformats.org/officeDocument/2006/relationships/hyperlink" Target="https://cidades.ibge.gov.br/" TargetMode="External"/><Relationship Id="rId22" Type="http://schemas.openxmlformats.org/officeDocument/2006/relationships/hyperlink" Target="http://tabnet.datasus.gov.br/cgi/deftohtm.exe?sih/cnv/nirs.de" TargetMode="External"/><Relationship Id="rId21" Type="http://schemas.openxmlformats.org/officeDocument/2006/relationships/hyperlink" Target="http://bipublico.saude.rs.gov.br/" TargetMode="External"/><Relationship Id="rId24" Type="http://schemas.openxmlformats.org/officeDocument/2006/relationships/hyperlink" Target="http://bipublico.saude.rs.gov.br/" TargetMode="External"/><Relationship Id="rId23" Type="http://schemas.openxmlformats.org/officeDocument/2006/relationships/hyperlink" Target="http://tabnet.datasus.gov.br/cgi/deftohtm.exe?sim/cnv/inf10rs.def" TargetMode="External"/><Relationship Id="rId1" Type="http://schemas.openxmlformats.org/officeDocument/2006/relationships/hyperlink" Target="http://www.rnpiobserva.org.br/indicadores" TargetMode="External"/><Relationship Id="rId2" Type="http://schemas.openxmlformats.org/officeDocument/2006/relationships/hyperlink" Target="https://primeirainfanciaemdados.org.br/" TargetMode="External"/><Relationship Id="rId3" Type="http://schemas.openxmlformats.org/officeDocument/2006/relationships/hyperlink" Target="https://cidades.ibge.gov.br/brasil/panorama" TargetMode="External"/><Relationship Id="rId4" Type="http://schemas.openxmlformats.org/officeDocument/2006/relationships/hyperlink" Target="http://www2.datasus.gov.br/DATASUS/index.php?area=0205&amp;id=6936&amp;VObj=http://tabnet.datasus.gov.br/cgi/deftohtm.exe?sinasc/cnv/nv" TargetMode="External"/><Relationship Id="rId9" Type="http://schemas.openxmlformats.org/officeDocument/2006/relationships/hyperlink" Target="https://cidades.ibge.gov.br/" TargetMode="External"/><Relationship Id="rId26" Type="http://schemas.openxmlformats.org/officeDocument/2006/relationships/hyperlink" Target="https://portalsinan.saude.gov.br/" TargetMode="External"/><Relationship Id="rId25" Type="http://schemas.openxmlformats.org/officeDocument/2006/relationships/hyperlink" Target="https://portalsinan.saude.gov.br/" TargetMode="External"/><Relationship Id="rId28" Type="http://schemas.openxmlformats.org/officeDocument/2006/relationships/hyperlink" Target="https://portalsinan.saude.gov.br/" TargetMode="External"/><Relationship Id="rId27" Type="http://schemas.openxmlformats.org/officeDocument/2006/relationships/hyperlink" Target="https://portalsinan.saude.gov.br/" TargetMode="External"/><Relationship Id="rId5" Type="http://schemas.openxmlformats.org/officeDocument/2006/relationships/hyperlink" Target="https://cidades.ibge.gov.br/" TargetMode="External"/><Relationship Id="rId6" Type="http://schemas.openxmlformats.org/officeDocument/2006/relationships/hyperlink" Target="https://cidades.ibge.gov.br/" TargetMode="External"/><Relationship Id="rId29" Type="http://schemas.openxmlformats.org/officeDocument/2006/relationships/hyperlink" Target="http://bipublico.saude.rs.gov.br/" TargetMode="External"/><Relationship Id="rId7" Type="http://schemas.openxmlformats.org/officeDocument/2006/relationships/hyperlink" Target="https://cidades.ibge.gov.br/" TargetMode="External"/><Relationship Id="rId8" Type="http://schemas.openxmlformats.org/officeDocument/2006/relationships/hyperlink" Target="https://cidades.ibge.gov.br/" TargetMode="External"/><Relationship Id="rId31" Type="http://schemas.openxmlformats.org/officeDocument/2006/relationships/hyperlink" Target="http://bipublico.saude.rs.gov.br/" TargetMode="External"/><Relationship Id="rId30" Type="http://schemas.openxmlformats.org/officeDocument/2006/relationships/hyperlink" Target="http://bipublico.saude.rs.gov.br/" TargetMode="External"/><Relationship Id="rId11" Type="http://schemas.openxmlformats.org/officeDocument/2006/relationships/hyperlink" Target="https://aplicacoes.mds.gov.br/sagi/ri/relatorios/cidadania/index.php" TargetMode="External"/><Relationship Id="rId33" Type="http://schemas.openxmlformats.org/officeDocument/2006/relationships/hyperlink" Target="http://bipublico.saude.rs.gov.br/" TargetMode="External"/><Relationship Id="rId10" Type="http://schemas.openxmlformats.org/officeDocument/2006/relationships/hyperlink" Target="http://tabnet.datasus.gov.br/cgi/deftohtm.exe?ibge/censo/cnv/trabinfrs.def" TargetMode="External"/><Relationship Id="rId32" Type="http://schemas.openxmlformats.org/officeDocument/2006/relationships/hyperlink" Target="http://bipublico.saude.rs.gov.br/" TargetMode="External"/><Relationship Id="rId13" Type="http://schemas.openxmlformats.org/officeDocument/2006/relationships/hyperlink" Target="https://cidades.ibge.gov.br/" TargetMode="External"/><Relationship Id="rId35" Type="http://schemas.openxmlformats.org/officeDocument/2006/relationships/hyperlink" Target="https://aplicacoes.cidadania.gov.br/ri/ri/relatorios/cidadania/" TargetMode="External"/><Relationship Id="rId12" Type="http://schemas.openxmlformats.org/officeDocument/2006/relationships/hyperlink" Target="https://aplicacoes.mds.gov.br/sagi/ri/relatorios/cidadania/index.php" TargetMode="External"/><Relationship Id="rId34" Type="http://schemas.openxmlformats.org/officeDocument/2006/relationships/hyperlink" Target="https://aplicacoes.mds.gov.br/sisc/auth/index.php#" TargetMode="External"/><Relationship Id="rId15" Type="http://schemas.openxmlformats.org/officeDocument/2006/relationships/hyperlink" Target="http://bipublico.saude.rs.gov.br/" TargetMode="External"/><Relationship Id="rId37" Type="http://schemas.openxmlformats.org/officeDocument/2006/relationships/hyperlink" Target="https://aplicacoes.cidadania.gov.br/ri/ri/relatorios/cidadania/" TargetMode="External"/><Relationship Id="rId14" Type="http://schemas.openxmlformats.org/officeDocument/2006/relationships/hyperlink" Target="http://bipublico.saude.rs.gov.br/" TargetMode="External"/><Relationship Id="rId36" Type="http://schemas.openxmlformats.org/officeDocument/2006/relationships/hyperlink" Target="https://aplicacoes.mds.gov.br/sagi/vis/data3/data-explorer.php" TargetMode="External"/><Relationship Id="rId17" Type="http://schemas.openxmlformats.org/officeDocument/2006/relationships/hyperlink" Target="http://bipublico.saude.rs.gov.br/" TargetMode="External"/><Relationship Id="rId39" Type="http://schemas.openxmlformats.org/officeDocument/2006/relationships/hyperlink" Target="http://tabnet.datasus.gov.br/cgi/tabcgi.exe?ibge/censo/cnv/alfbr.def" TargetMode="External"/><Relationship Id="rId16" Type="http://schemas.openxmlformats.org/officeDocument/2006/relationships/hyperlink" Target="http://bipublico.saude.rs.gov.br/" TargetMode="External"/><Relationship Id="rId38" Type="http://schemas.openxmlformats.org/officeDocument/2006/relationships/hyperlink" Target="https://aplicacoes.cidadania.gov.br/ri/ri/relatorios/cidadania/" TargetMode="External"/><Relationship Id="rId19" Type="http://schemas.openxmlformats.org/officeDocument/2006/relationships/hyperlink" Target="http://www2.datasus.gov.br/DATASUS/index.php?area=0205&amp;id=6937&amp;VObj=http://tabnet.datasus.gov.br/cgi/deftohtm.exe?sim/cnv/obt10" TargetMode="External"/><Relationship Id="rId18" Type="http://schemas.openxmlformats.org/officeDocument/2006/relationships/hyperlink" Target="http://bipublico.saude.rs.gov.br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